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3C5D" w14:textId="77777777" w:rsidR="00EA29DF" w:rsidRPr="00300B22" w:rsidRDefault="00EA29DF" w:rsidP="00300B22">
      <w:pPr>
        <w:pStyle w:val="BodyText"/>
        <w:jc w:val="both"/>
        <w:rPr>
          <w:b/>
          <w:sz w:val="24"/>
          <w:szCs w:val="24"/>
        </w:rPr>
      </w:pPr>
    </w:p>
    <w:p w14:paraId="0A3D8CA3" w14:textId="77777777" w:rsidR="00EA29DF" w:rsidRPr="00300B22" w:rsidRDefault="00EA29DF" w:rsidP="00300B22">
      <w:pPr>
        <w:pStyle w:val="BodyText"/>
        <w:ind w:left="1440" w:firstLine="39"/>
        <w:jc w:val="both"/>
        <w:rPr>
          <w:b/>
          <w:sz w:val="24"/>
          <w:szCs w:val="24"/>
        </w:rPr>
      </w:pPr>
    </w:p>
    <w:p w14:paraId="050E6751" w14:textId="20B0097C" w:rsidR="00F36FBA" w:rsidRPr="00300B22" w:rsidRDefault="00F36FBA" w:rsidP="00300B22">
      <w:pPr>
        <w:pStyle w:val="BodyText"/>
        <w:ind w:left="1479"/>
        <w:jc w:val="both"/>
        <w:rPr>
          <w:sz w:val="24"/>
          <w:szCs w:val="24"/>
        </w:rPr>
      </w:pPr>
    </w:p>
    <w:tbl>
      <w:tblPr>
        <w:tblW w:w="10521"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90"/>
        <w:gridCol w:w="8731"/>
      </w:tblGrid>
      <w:tr w:rsidR="00B560BA" w:rsidRPr="00300B22" w14:paraId="59E3900C" w14:textId="77777777" w:rsidTr="00B560BA">
        <w:trPr>
          <w:trHeight w:val="890"/>
        </w:trPr>
        <w:tc>
          <w:tcPr>
            <w:tcW w:w="1790" w:type="dxa"/>
          </w:tcPr>
          <w:p w14:paraId="0985342D" w14:textId="77777777" w:rsidR="00B560BA" w:rsidRPr="00300B22" w:rsidRDefault="00B560BA" w:rsidP="00300B22">
            <w:pPr>
              <w:pStyle w:val="TableParagraph"/>
              <w:spacing w:before="1"/>
              <w:jc w:val="both"/>
              <w:rPr>
                <w:b/>
                <w:sz w:val="24"/>
                <w:szCs w:val="24"/>
              </w:rPr>
            </w:pPr>
          </w:p>
          <w:p w14:paraId="379E59EF" w14:textId="77777777" w:rsidR="00B560BA" w:rsidRPr="00300B22" w:rsidRDefault="00B560BA" w:rsidP="00300B22">
            <w:pPr>
              <w:pStyle w:val="TableParagraph"/>
              <w:spacing w:before="1"/>
              <w:jc w:val="both"/>
              <w:rPr>
                <w:b/>
                <w:sz w:val="24"/>
                <w:szCs w:val="24"/>
              </w:rPr>
            </w:pPr>
            <w:r w:rsidRPr="00300B22">
              <w:rPr>
                <w:b/>
                <w:sz w:val="24"/>
                <w:szCs w:val="24"/>
              </w:rPr>
              <w:t xml:space="preserve">Faculty name </w:t>
            </w:r>
          </w:p>
        </w:tc>
        <w:tc>
          <w:tcPr>
            <w:tcW w:w="8731" w:type="dxa"/>
          </w:tcPr>
          <w:p w14:paraId="50ED07C1" w14:textId="77777777" w:rsidR="00B560BA" w:rsidRPr="00300B22" w:rsidRDefault="00B560BA" w:rsidP="00300B22">
            <w:pPr>
              <w:pStyle w:val="TableParagraph"/>
              <w:spacing w:before="1"/>
              <w:jc w:val="both"/>
              <w:rPr>
                <w:b/>
                <w:sz w:val="24"/>
                <w:szCs w:val="24"/>
              </w:rPr>
            </w:pPr>
          </w:p>
          <w:p w14:paraId="304F6077" w14:textId="77777777" w:rsidR="00B560BA" w:rsidRPr="00300B22" w:rsidRDefault="00B560BA" w:rsidP="00EF16DC">
            <w:pPr>
              <w:pStyle w:val="TableParagraph"/>
              <w:spacing w:before="1"/>
              <w:jc w:val="center"/>
              <w:rPr>
                <w:b/>
                <w:sz w:val="24"/>
                <w:szCs w:val="24"/>
              </w:rPr>
            </w:pPr>
            <w:r w:rsidRPr="00300B22">
              <w:rPr>
                <w:b/>
                <w:sz w:val="24"/>
                <w:szCs w:val="24"/>
              </w:rPr>
              <w:t>Name of the Journal</w:t>
            </w:r>
          </w:p>
        </w:tc>
      </w:tr>
      <w:tr w:rsidR="00B560BA" w:rsidRPr="00300B22" w14:paraId="50AAE51F" w14:textId="77777777" w:rsidTr="00B560BA">
        <w:trPr>
          <w:trHeight w:val="85"/>
        </w:trPr>
        <w:tc>
          <w:tcPr>
            <w:tcW w:w="1790" w:type="dxa"/>
            <w:vMerge w:val="restart"/>
          </w:tcPr>
          <w:p w14:paraId="0A19F082" w14:textId="77777777" w:rsidR="00B560BA" w:rsidRPr="00300B22" w:rsidRDefault="00B560BA" w:rsidP="00300B22">
            <w:pPr>
              <w:pStyle w:val="TableParagraph"/>
              <w:jc w:val="both"/>
              <w:rPr>
                <w:b/>
                <w:bCs/>
                <w:sz w:val="24"/>
                <w:szCs w:val="24"/>
              </w:rPr>
            </w:pPr>
          </w:p>
          <w:p w14:paraId="453054FC" w14:textId="77777777" w:rsidR="00300B22" w:rsidRPr="00300B22" w:rsidRDefault="00300B22" w:rsidP="00300B22">
            <w:pPr>
              <w:pStyle w:val="TableParagraph"/>
              <w:jc w:val="both"/>
              <w:rPr>
                <w:b/>
                <w:bCs/>
                <w:sz w:val="24"/>
                <w:szCs w:val="24"/>
              </w:rPr>
            </w:pPr>
          </w:p>
          <w:p w14:paraId="2D4F7E4D" w14:textId="77777777" w:rsidR="00300B22" w:rsidRDefault="00300B22" w:rsidP="00300B22">
            <w:pPr>
              <w:pStyle w:val="TableParagraph"/>
              <w:jc w:val="both"/>
              <w:rPr>
                <w:b/>
                <w:bCs/>
                <w:sz w:val="24"/>
                <w:szCs w:val="24"/>
              </w:rPr>
            </w:pPr>
          </w:p>
          <w:p w14:paraId="56A9ED9C" w14:textId="77777777" w:rsidR="00300B22" w:rsidRDefault="00300B22" w:rsidP="00300B22">
            <w:pPr>
              <w:pStyle w:val="TableParagraph"/>
              <w:jc w:val="both"/>
              <w:rPr>
                <w:b/>
                <w:bCs/>
                <w:sz w:val="24"/>
                <w:szCs w:val="24"/>
              </w:rPr>
            </w:pPr>
          </w:p>
          <w:p w14:paraId="2CAAFED9" w14:textId="77777777" w:rsidR="00300B22" w:rsidRDefault="00300B22" w:rsidP="00300B22">
            <w:pPr>
              <w:pStyle w:val="TableParagraph"/>
              <w:jc w:val="both"/>
              <w:rPr>
                <w:b/>
                <w:bCs/>
                <w:sz w:val="24"/>
                <w:szCs w:val="24"/>
              </w:rPr>
            </w:pPr>
          </w:p>
          <w:p w14:paraId="03D9A026" w14:textId="77777777" w:rsidR="00300B22" w:rsidRPr="00300B22" w:rsidRDefault="00300B22" w:rsidP="00300B22">
            <w:pPr>
              <w:pStyle w:val="TableParagraph"/>
              <w:jc w:val="both"/>
              <w:rPr>
                <w:b/>
                <w:bCs/>
                <w:sz w:val="24"/>
                <w:szCs w:val="24"/>
              </w:rPr>
            </w:pPr>
          </w:p>
          <w:p w14:paraId="55949478" w14:textId="77777777" w:rsidR="00300B22" w:rsidRPr="00300B22" w:rsidRDefault="00300B22" w:rsidP="00300B22">
            <w:pPr>
              <w:pStyle w:val="TableParagraph"/>
              <w:jc w:val="both"/>
              <w:rPr>
                <w:b/>
                <w:bCs/>
                <w:sz w:val="24"/>
                <w:szCs w:val="24"/>
              </w:rPr>
            </w:pPr>
          </w:p>
          <w:p w14:paraId="202C5E08" w14:textId="5DAD1F3F" w:rsidR="00B560BA" w:rsidRPr="00300B22" w:rsidRDefault="00B560BA" w:rsidP="00300B22">
            <w:pPr>
              <w:pStyle w:val="TableParagraph"/>
              <w:jc w:val="both"/>
              <w:rPr>
                <w:sz w:val="24"/>
                <w:szCs w:val="24"/>
              </w:rPr>
            </w:pPr>
            <w:r w:rsidRPr="00300B22">
              <w:rPr>
                <w:b/>
                <w:bCs/>
                <w:sz w:val="24"/>
                <w:szCs w:val="24"/>
              </w:rPr>
              <w:t>Dr. Daya</w:t>
            </w:r>
          </w:p>
          <w:p w14:paraId="6120123A" w14:textId="77777777" w:rsidR="00B560BA" w:rsidRPr="00300B22" w:rsidRDefault="00B560BA" w:rsidP="00300B22">
            <w:pPr>
              <w:pStyle w:val="TableParagraph"/>
              <w:spacing w:before="5"/>
              <w:jc w:val="both"/>
              <w:rPr>
                <w:b/>
                <w:bCs/>
                <w:sz w:val="24"/>
                <w:szCs w:val="24"/>
              </w:rPr>
            </w:pPr>
            <w:r w:rsidRPr="00300B22">
              <w:rPr>
                <w:b/>
                <w:bCs/>
                <w:sz w:val="24"/>
                <w:szCs w:val="24"/>
              </w:rPr>
              <w:t>Srinivasan</w:t>
            </w:r>
          </w:p>
          <w:p w14:paraId="01FA361C" w14:textId="77777777" w:rsidR="00B560BA" w:rsidRPr="00300B22" w:rsidRDefault="00B560BA" w:rsidP="00300B22">
            <w:pPr>
              <w:pStyle w:val="TableParagraph"/>
              <w:jc w:val="both"/>
              <w:rPr>
                <w:b/>
                <w:bCs/>
                <w:sz w:val="24"/>
                <w:szCs w:val="24"/>
              </w:rPr>
            </w:pPr>
          </w:p>
          <w:p w14:paraId="4E3D6DC9" w14:textId="77777777" w:rsidR="00B560BA" w:rsidRPr="00300B22" w:rsidRDefault="00B560BA" w:rsidP="00300B22">
            <w:pPr>
              <w:pStyle w:val="TableParagraph"/>
              <w:jc w:val="both"/>
              <w:rPr>
                <w:b/>
                <w:bCs/>
                <w:sz w:val="24"/>
                <w:szCs w:val="24"/>
              </w:rPr>
            </w:pPr>
          </w:p>
          <w:p w14:paraId="14A2A9D4" w14:textId="77777777" w:rsidR="00B560BA" w:rsidRPr="00300B22" w:rsidRDefault="00B560BA" w:rsidP="00300B22">
            <w:pPr>
              <w:pStyle w:val="TableParagraph"/>
              <w:jc w:val="both"/>
              <w:rPr>
                <w:b/>
                <w:bCs/>
                <w:sz w:val="24"/>
                <w:szCs w:val="24"/>
              </w:rPr>
            </w:pPr>
          </w:p>
          <w:p w14:paraId="3F59E00A" w14:textId="77777777" w:rsidR="00B560BA" w:rsidRPr="00300B22" w:rsidRDefault="00B560BA" w:rsidP="00300B22">
            <w:pPr>
              <w:pStyle w:val="TableParagraph"/>
              <w:jc w:val="both"/>
              <w:rPr>
                <w:b/>
                <w:bCs/>
                <w:sz w:val="24"/>
                <w:szCs w:val="24"/>
              </w:rPr>
            </w:pPr>
          </w:p>
          <w:p w14:paraId="75F4B80C" w14:textId="77777777" w:rsidR="00B560BA" w:rsidRPr="00300B22" w:rsidRDefault="00B560BA" w:rsidP="00300B22">
            <w:pPr>
              <w:pStyle w:val="TableParagraph"/>
              <w:jc w:val="both"/>
              <w:rPr>
                <w:b/>
                <w:bCs/>
                <w:sz w:val="24"/>
                <w:szCs w:val="24"/>
              </w:rPr>
            </w:pPr>
          </w:p>
          <w:p w14:paraId="48458B16" w14:textId="77777777" w:rsidR="00B560BA" w:rsidRPr="00300B22" w:rsidRDefault="00B560BA" w:rsidP="00300B22">
            <w:pPr>
              <w:pStyle w:val="TableParagraph"/>
              <w:jc w:val="both"/>
              <w:rPr>
                <w:b/>
                <w:bCs/>
                <w:sz w:val="24"/>
                <w:szCs w:val="24"/>
              </w:rPr>
            </w:pPr>
          </w:p>
          <w:p w14:paraId="2EF5A608" w14:textId="77777777" w:rsidR="00B560BA" w:rsidRPr="00300B22" w:rsidRDefault="00B560BA" w:rsidP="00300B22">
            <w:pPr>
              <w:pStyle w:val="TableParagraph"/>
              <w:jc w:val="both"/>
              <w:rPr>
                <w:b/>
                <w:bCs/>
                <w:sz w:val="24"/>
                <w:szCs w:val="24"/>
              </w:rPr>
            </w:pPr>
          </w:p>
          <w:p w14:paraId="20EF4EFC" w14:textId="77777777" w:rsidR="00B560BA" w:rsidRPr="00300B22" w:rsidRDefault="00B560BA" w:rsidP="00300B22">
            <w:pPr>
              <w:pStyle w:val="TableParagraph"/>
              <w:jc w:val="both"/>
              <w:rPr>
                <w:b/>
                <w:bCs/>
                <w:sz w:val="24"/>
                <w:szCs w:val="24"/>
              </w:rPr>
            </w:pPr>
          </w:p>
          <w:p w14:paraId="17B5D75E" w14:textId="77777777" w:rsidR="00B560BA" w:rsidRPr="00300B22" w:rsidRDefault="00B560BA" w:rsidP="00300B22">
            <w:pPr>
              <w:pStyle w:val="TableParagraph"/>
              <w:jc w:val="both"/>
              <w:rPr>
                <w:b/>
                <w:bCs/>
                <w:sz w:val="24"/>
                <w:szCs w:val="24"/>
              </w:rPr>
            </w:pPr>
          </w:p>
          <w:p w14:paraId="3613DF01" w14:textId="77777777" w:rsidR="00B560BA" w:rsidRPr="00300B22" w:rsidRDefault="00B560BA" w:rsidP="00300B22">
            <w:pPr>
              <w:pStyle w:val="TableParagraph"/>
              <w:jc w:val="both"/>
              <w:rPr>
                <w:b/>
                <w:bCs/>
                <w:sz w:val="24"/>
                <w:szCs w:val="24"/>
              </w:rPr>
            </w:pPr>
          </w:p>
          <w:p w14:paraId="335F097F" w14:textId="77777777" w:rsidR="00B560BA" w:rsidRPr="00300B22" w:rsidRDefault="00B560BA" w:rsidP="00300B22">
            <w:pPr>
              <w:pStyle w:val="TableParagraph"/>
              <w:jc w:val="both"/>
              <w:rPr>
                <w:b/>
                <w:bCs/>
                <w:sz w:val="24"/>
                <w:szCs w:val="24"/>
              </w:rPr>
            </w:pPr>
          </w:p>
          <w:p w14:paraId="5FFC28B3" w14:textId="77777777" w:rsidR="00B560BA" w:rsidRPr="00300B22" w:rsidRDefault="00B560BA" w:rsidP="00300B22">
            <w:pPr>
              <w:pStyle w:val="TableParagraph"/>
              <w:jc w:val="both"/>
              <w:rPr>
                <w:b/>
                <w:bCs/>
                <w:sz w:val="24"/>
                <w:szCs w:val="24"/>
              </w:rPr>
            </w:pPr>
          </w:p>
          <w:p w14:paraId="67B23384" w14:textId="77777777" w:rsidR="00B560BA" w:rsidRPr="00300B22" w:rsidRDefault="00B560BA" w:rsidP="00300B22">
            <w:pPr>
              <w:pStyle w:val="TableParagraph"/>
              <w:jc w:val="both"/>
              <w:rPr>
                <w:b/>
                <w:bCs/>
                <w:sz w:val="24"/>
                <w:szCs w:val="24"/>
              </w:rPr>
            </w:pPr>
          </w:p>
          <w:p w14:paraId="3A6F3CA6" w14:textId="77777777" w:rsidR="00B560BA" w:rsidRPr="00300B22" w:rsidRDefault="00B560BA" w:rsidP="00300B22">
            <w:pPr>
              <w:pStyle w:val="TableParagraph"/>
              <w:jc w:val="both"/>
              <w:rPr>
                <w:b/>
                <w:bCs/>
                <w:sz w:val="24"/>
                <w:szCs w:val="24"/>
              </w:rPr>
            </w:pPr>
          </w:p>
          <w:p w14:paraId="58768325" w14:textId="77777777" w:rsidR="00B560BA" w:rsidRPr="00300B22" w:rsidRDefault="00B560BA" w:rsidP="00300B22">
            <w:pPr>
              <w:pStyle w:val="TableParagraph"/>
              <w:jc w:val="both"/>
              <w:rPr>
                <w:b/>
                <w:bCs/>
                <w:sz w:val="24"/>
                <w:szCs w:val="24"/>
              </w:rPr>
            </w:pPr>
          </w:p>
          <w:p w14:paraId="55921049" w14:textId="77777777" w:rsidR="00B560BA" w:rsidRPr="00300B22" w:rsidRDefault="00B560BA" w:rsidP="00300B22">
            <w:pPr>
              <w:pStyle w:val="TableParagraph"/>
              <w:jc w:val="both"/>
              <w:rPr>
                <w:b/>
                <w:bCs/>
                <w:sz w:val="24"/>
                <w:szCs w:val="24"/>
              </w:rPr>
            </w:pPr>
          </w:p>
          <w:p w14:paraId="5F87A54C" w14:textId="77777777" w:rsidR="00B560BA" w:rsidRPr="00300B22" w:rsidRDefault="00B560BA" w:rsidP="00300B22">
            <w:pPr>
              <w:pStyle w:val="TableParagraph"/>
              <w:jc w:val="both"/>
              <w:rPr>
                <w:b/>
                <w:bCs/>
                <w:sz w:val="24"/>
                <w:szCs w:val="24"/>
              </w:rPr>
            </w:pPr>
          </w:p>
          <w:p w14:paraId="71DD3A36" w14:textId="77777777" w:rsidR="00B560BA" w:rsidRPr="00300B22" w:rsidRDefault="00B560BA" w:rsidP="00300B22">
            <w:pPr>
              <w:pStyle w:val="TableParagraph"/>
              <w:jc w:val="both"/>
              <w:rPr>
                <w:b/>
                <w:bCs/>
                <w:sz w:val="24"/>
                <w:szCs w:val="24"/>
              </w:rPr>
            </w:pPr>
          </w:p>
          <w:p w14:paraId="4F0F0F25" w14:textId="77777777" w:rsidR="00B560BA" w:rsidRPr="00300B22" w:rsidRDefault="00B560BA" w:rsidP="00300B22">
            <w:pPr>
              <w:pStyle w:val="TableParagraph"/>
              <w:jc w:val="both"/>
              <w:rPr>
                <w:b/>
                <w:bCs/>
                <w:sz w:val="24"/>
                <w:szCs w:val="24"/>
              </w:rPr>
            </w:pPr>
          </w:p>
          <w:p w14:paraId="0FC4DD14" w14:textId="77777777" w:rsidR="00B560BA" w:rsidRPr="00300B22" w:rsidRDefault="00B560BA" w:rsidP="00300B22">
            <w:pPr>
              <w:pStyle w:val="TableParagraph"/>
              <w:jc w:val="both"/>
              <w:rPr>
                <w:b/>
                <w:bCs/>
                <w:sz w:val="24"/>
                <w:szCs w:val="24"/>
              </w:rPr>
            </w:pPr>
          </w:p>
          <w:p w14:paraId="29BA57EC" w14:textId="77777777" w:rsidR="00B560BA" w:rsidRPr="00300B22" w:rsidRDefault="00B560BA" w:rsidP="00300B22">
            <w:pPr>
              <w:pStyle w:val="TableParagraph"/>
              <w:jc w:val="both"/>
              <w:rPr>
                <w:b/>
                <w:bCs/>
                <w:sz w:val="24"/>
                <w:szCs w:val="24"/>
              </w:rPr>
            </w:pPr>
          </w:p>
          <w:p w14:paraId="6CCBBDAA" w14:textId="77777777" w:rsidR="00B560BA" w:rsidRPr="00300B22" w:rsidRDefault="00B560BA" w:rsidP="00300B22">
            <w:pPr>
              <w:pStyle w:val="TableParagraph"/>
              <w:jc w:val="both"/>
              <w:rPr>
                <w:b/>
                <w:bCs/>
                <w:sz w:val="24"/>
                <w:szCs w:val="24"/>
              </w:rPr>
            </w:pPr>
          </w:p>
          <w:p w14:paraId="5F382728" w14:textId="77777777" w:rsidR="00B560BA" w:rsidRPr="00300B22" w:rsidRDefault="00B560BA" w:rsidP="00300B22">
            <w:pPr>
              <w:pStyle w:val="TableParagraph"/>
              <w:jc w:val="both"/>
              <w:rPr>
                <w:b/>
                <w:bCs/>
                <w:sz w:val="24"/>
                <w:szCs w:val="24"/>
              </w:rPr>
            </w:pPr>
          </w:p>
          <w:p w14:paraId="084301E0" w14:textId="77777777" w:rsidR="00B560BA" w:rsidRPr="00300B22" w:rsidRDefault="00B560BA" w:rsidP="00300B22">
            <w:pPr>
              <w:pStyle w:val="TableParagraph"/>
              <w:jc w:val="both"/>
              <w:rPr>
                <w:b/>
                <w:bCs/>
                <w:sz w:val="24"/>
                <w:szCs w:val="24"/>
              </w:rPr>
            </w:pPr>
          </w:p>
          <w:p w14:paraId="0DABA7C6" w14:textId="77777777" w:rsidR="00B560BA" w:rsidRPr="00300B22" w:rsidRDefault="00B560BA" w:rsidP="00300B22">
            <w:pPr>
              <w:pStyle w:val="TableParagraph"/>
              <w:jc w:val="both"/>
              <w:rPr>
                <w:b/>
                <w:bCs/>
                <w:sz w:val="24"/>
                <w:szCs w:val="24"/>
              </w:rPr>
            </w:pPr>
          </w:p>
          <w:p w14:paraId="0D500FA7" w14:textId="77777777" w:rsidR="00B560BA" w:rsidRPr="00300B22" w:rsidRDefault="00B560BA" w:rsidP="00300B22">
            <w:pPr>
              <w:pStyle w:val="TableParagraph"/>
              <w:jc w:val="both"/>
              <w:rPr>
                <w:b/>
                <w:bCs/>
                <w:sz w:val="24"/>
                <w:szCs w:val="24"/>
              </w:rPr>
            </w:pPr>
          </w:p>
          <w:p w14:paraId="53754066" w14:textId="77777777" w:rsidR="00B560BA" w:rsidRPr="00300B22" w:rsidRDefault="00B560BA" w:rsidP="00300B22">
            <w:pPr>
              <w:pStyle w:val="TableParagraph"/>
              <w:jc w:val="both"/>
              <w:rPr>
                <w:b/>
                <w:bCs/>
                <w:sz w:val="24"/>
                <w:szCs w:val="24"/>
              </w:rPr>
            </w:pPr>
          </w:p>
          <w:p w14:paraId="543474E0" w14:textId="77777777" w:rsidR="00B560BA" w:rsidRPr="00300B22" w:rsidRDefault="00B560BA" w:rsidP="00300B22">
            <w:pPr>
              <w:pStyle w:val="TableParagraph"/>
              <w:jc w:val="both"/>
              <w:rPr>
                <w:b/>
                <w:bCs/>
                <w:sz w:val="24"/>
                <w:szCs w:val="24"/>
              </w:rPr>
            </w:pPr>
          </w:p>
          <w:p w14:paraId="7B749DD2" w14:textId="77777777" w:rsidR="00B560BA" w:rsidRPr="00300B22" w:rsidRDefault="00B560BA" w:rsidP="00300B22">
            <w:pPr>
              <w:pStyle w:val="TableParagraph"/>
              <w:jc w:val="both"/>
              <w:rPr>
                <w:b/>
                <w:bCs/>
                <w:sz w:val="24"/>
                <w:szCs w:val="24"/>
              </w:rPr>
            </w:pPr>
          </w:p>
          <w:p w14:paraId="43D7896F" w14:textId="77777777" w:rsidR="00B560BA" w:rsidRPr="00300B22" w:rsidRDefault="00B560BA" w:rsidP="00300B22">
            <w:pPr>
              <w:pStyle w:val="TableParagraph"/>
              <w:jc w:val="both"/>
              <w:rPr>
                <w:b/>
                <w:bCs/>
                <w:sz w:val="24"/>
                <w:szCs w:val="24"/>
              </w:rPr>
            </w:pPr>
          </w:p>
          <w:p w14:paraId="3EC042D0" w14:textId="77777777" w:rsidR="00B560BA" w:rsidRPr="00300B22" w:rsidRDefault="00B560BA" w:rsidP="00300B22">
            <w:pPr>
              <w:pStyle w:val="TableParagraph"/>
              <w:jc w:val="both"/>
              <w:rPr>
                <w:b/>
                <w:bCs/>
                <w:sz w:val="24"/>
                <w:szCs w:val="24"/>
              </w:rPr>
            </w:pPr>
          </w:p>
          <w:p w14:paraId="70CFF715" w14:textId="77777777" w:rsidR="00B560BA" w:rsidRPr="00300B22" w:rsidRDefault="00B560BA" w:rsidP="00300B22">
            <w:pPr>
              <w:pStyle w:val="TableParagraph"/>
              <w:jc w:val="both"/>
              <w:rPr>
                <w:b/>
                <w:bCs/>
                <w:sz w:val="24"/>
                <w:szCs w:val="24"/>
              </w:rPr>
            </w:pPr>
          </w:p>
          <w:p w14:paraId="11F1BBD1" w14:textId="77777777" w:rsidR="00B560BA" w:rsidRPr="00300B22" w:rsidRDefault="00B560BA" w:rsidP="00300B22">
            <w:pPr>
              <w:pStyle w:val="TableParagraph"/>
              <w:jc w:val="both"/>
              <w:rPr>
                <w:b/>
                <w:bCs/>
                <w:sz w:val="24"/>
                <w:szCs w:val="24"/>
              </w:rPr>
            </w:pPr>
          </w:p>
          <w:p w14:paraId="01BEE98B" w14:textId="77777777" w:rsidR="00B560BA" w:rsidRPr="00300B22" w:rsidRDefault="00B560BA" w:rsidP="00300B22">
            <w:pPr>
              <w:pStyle w:val="TableParagraph"/>
              <w:jc w:val="both"/>
              <w:rPr>
                <w:b/>
                <w:bCs/>
                <w:sz w:val="24"/>
                <w:szCs w:val="24"/>
              </w:rPr>
            </w:pPr>
          </w:p>
          <w:p w14:paraId="141217D8" w14:textId="77777777" w:rsidR="00B560BA" w:rsidRPr="00300B22" w:rsidRDefault="00B560BA" w:rsidP="00300B22">
            <w:pPr>
              <w:pStyle w:val="TableParagraph"/>
              <w:jc w:val="both"/>
              <w:rPr>
                <w:b/>
                <w:bCs/>
                <w:sz w:val="24"/>
                <w:szCs w:val="24"/>
              </w:rPr>
            </w:pPr>
          </w:p>
          <w:p w14:paraId="1529829B" w14:textId="77777777" w:rsidR="00B560BA" w:rsidRPr="00300B22" w:rsidRDefault="00B560BA" w:rsidP="00300B22">
            <w:pPr>
              <w:pStyle w:val="TableParagraph"/>
              <w:jc w:val="both"/>
              <w:rPr>
                <w:b/>
                <w:bCs/>
                <w:sz w:val="24"/>
                <w:szCs w:val="24"/>
              </w:rPr>
            </w:pPr>
          </w:p>
          <w:p w14:paraId="74842336" w14:textId="77777777" w:rsidR="00B560BA" w:rsidRPr="00300B22" w:rsidRDefault="00B560BA" w:rsidP="00300B22">
            <w:pPr>
              <w:pStyle w:val="TableParagraph"/>
              <w:jc w:val="both"/>
              <w:rPr>
                <w:b/>
                <w:bCs/>
                <w:sz w:val="24"/>
                <w:szCs w:val="24"/>
              </w:rPr>
            </w:pPr>
          </w:p>
          <w:p w14:paraId="0C47C395" w14:textId="77777777" w:rsidR="00B560BA" w:rsidRPr="00300B22" w:rsidRDefault="00B560BA" w:rsidP="00300B22">
            <w:pPr>
              <w:pStyle w:val="TableParagraph"/>
              <w:jc w:val="both"/>
              <w:rPr>
                <w:b/>
                <w:bCs/>
                <w:sz w:val="24"/>
                <w:szCs w:val="24"/>
              </w:rPr>
            </w:pPr>
          </w:p>
          <w:p w14:paraId="7546D271" w14:textId="77777777" w:rsidR="00B560BA" w:rsidRDefault="00B560BA" w:rsidP="00300B22">
            <w:pPr>
              <w:pStyle w:val="TableParagraph"/>
              <w:jc w:val="both"/>
              <w:rPr>
                <w:b/>
                <w:bCs/>
                <w:sz w:val="24"/>
                <w:szCs w:val="24"/>
              </w:rPr>
            </w:pPr>
          </w:p>
          <w:p w14:paraId="242082C1" w14:textId="77777777" w:rsidR="009C0278" w:rsidRDefault="009C0278" w:rsidP="00300B22">
            <w:pPr>
              <w:pStyle w:val="TableParagraph"/>
              <w:jc w:val="both"/>
              <w:rPr>
                <w:b/>
                <w:bCs/>
                <w:sz w:val="24"/>
                <w:szCs w:val="24"/>
              </w:rPr>
            </w:pPr>
          </w:p>
          <w:p w14:paraId="03845A36" w14:textId="77777777" w:rsidR="009C0278" w:rsidRDefault="009C0278" w:rsidP="00300B22">
            <w:pPr>
              <w:pStyle w:val="TableParagraph"/>
              <w:jc w:val="both"/>
              <w:rPr>
                <w:b/>
                <w:bCs/>
                <w:sz w:val="24"/>
                <w:szCs w:val="24"/>
              </w:rPr>
            </w:pPr>
          </w:p>
          <w:p w14:paraId="26ACB870" w14:textId="77777777" w:rsidR="009C0278" w:rsidRDefault="009C0278" w:rsidP="00300B22">
            <w:pPr>
              <w:pStyle w:val="TableParagraph"/>
              <w:jc w:val="both"/>
              <w:rPr>
                <w:b/>
                <w:bCs/>
                <w:sz w:val="24"/>
                <w:szCs w:val="24"/>
              </w:rPr>
            </w:pPr>
          </w:p>
          <w:p w14:paraId="7FAB3528" w14:textId="77777777" w:rsidR="009C0278" w:rsidRDefault="009C0278" w:rsidP="00300B22">
            <w:pPr>
              <w:pStyle w:val="TableParagraph"/>
              <w:jc w:val="both"/>
              <w:rPr>
                <w:b/>
                <w:bCs/>
                <w:sz w:val="24"/>
                <w:szCs w:val="24"/>
              </w:rPr>
            </w:pPr>
          </w:p>
          <w:p w14:paraId="728A32DF" w14:textId="77777777" w:rsidR="009C0278" w:rsidRDefault="009C0278" w:rsidP="00300B22">
            <w:pPr>
              <w:pStyle w:val="TableParagraph"/>
              <w:jc w:val="both"/>
              <w:rPr>
                <w:b/>
                <w:bCs/>
                <w:sz w:val="24"/>
                <w:szCs w:val="24"/>
              </w:rPr>
            </w:pPr>
          </w:p>
          <w:p w14:paraId="1E1A8087" w14:textId="77777777" w:rsidR="009C0278" w:rsidRPr="00300B22" w:rsidRDefault="009C0278" w:rsidP="00300B22">
            <w:pPr>
              <w:pStyle w:val="TableParagraph"/>
              <w:jc w:val="both"/>
              <w:rPr>
                <w:b/>
                <w:bCs/>
                <w:sz w:val="24"/>
                <w:szCs w:val="24"/>
              </w:rPr>
            </w:pPr>
          </w:p>
          <w:p w14:paraId="390435F5" w14:textId="77777777" w:rsidR="00B560BA" w:rsidRPr="00300B22" w:rsidRDefault="00B560BA" w:rsidP="00300B22">
            <w:pPr>
              <w:pStyle w:val="TableParagraph"/>
              <w:jc w:val="both"/>
              <w:rPr>
                <w:b/>
                <w:bCs/>
                <w:sz w:val="24"/>
                <w:szCs w:val="24"/>
              </w:rPr>
            </w:pPr>
          </w:p>
          <w:p w14:paraId="0E620B8E" w14:textId="77777777" w:rsidR="00B560BA" w:rsidRPr="00300B22" w:rsidRDefault="00B560BA" w:rsidP="00300B22">
            <w:pPr>
              <w:pStyle w:val="TableParagraph"/>
              <w:jc w:val="both"/>
              <w:rPr>
                <w:b/>
                <w:bCs/>
                <w:sz w:val="24"/>
                <w:szCs w:val="24"/>
              </w:rPr>
            </w:pPr>
          </w:p>
          <w:p w14:paraId="78BFEEE3" w14:textId="04163A64" w:rsidR="00B560BA" w:rsidRPr="00300B22" w:rsidRDefault="00B560BA" w:rsidP="00300B22">
            <w:pPr>
              <w:pStyle w:val="TableParagraph"/>
              <w:jc w:val="both"/>
              <w:rPr>
                <w:sz w:val="24"/>
                <w:szCs w:val="24"/>
              </w:rPr>
            </w:pPr>
            <w:r w:rsidRPr="00300B22">
              <w:rPr>
                <w:b/>
                <w:bCs/>
                <w:sz w:val="24"/>
                <w:szCs w:val="24"/>
              </w:rPr>
              <w:t>Dr. Daya</w:t>
            </w:r>
          </w:p>
          <w:p w14:paraId="763C7B0A" w14:textId="77777777" w:rsidR="00B560BA" w:rsidRPr="00300B22" w:rsidRDefault="00B560BA" w:rsidP="00300B22">
            <w:pPr>
              <w:pStyle w:val="TableParagraph"/>
              <w:spacing w:before="5"/>
              <w:jc w:val="both"/>
              <w:rPr>
                <w:b/>
                <w:bCs/>
                <w:sz w:val="24"/>
                <w:szCs w:val="24"/>
              </w:rPr>
            </w:pPr>
            <w:r w:rsidRPr="00300B22">
              <w:rPr>
                <w:b/>
                <w:bCs/>
                <w:sz w:val="24"/>
                <w:szCs w:val="24"/>
              </w:rPr>
              <w:t>Srinivasan</w:t>
            </w:r>
          </w:p>
          <w:p w14:paraId="01B4E34C" w14:textId="77777777" w:rsidR="00B560BA" w:rsidRPr="00300B22" w:rsidRDefault="00B560BA" w:rsidP="00B120D4">
            <w:pPr>
              <w:pStyle w:val="TableParagraph"/>
              <w:spacing w:before="5"/>
              <w:jc w:val="both"/>
              <w:rPr>
                <w:b/>
                <w:color w:val="000009"/>
                <w:w w:val="80"/>
                <w:sz w:val="24"/>
                <w:szCs w:val="24"/>
              </w:rPr>
            </w:pPr>
          </w:p>
        </w:tc>
        <w:tc>
          <w:tcPr>
            <w:tcW w:w="8731" w:type="dxa"/>
          </w:tcPr>
          <w:p w14:paraId="3CB2E229" w14:textId="5EBC6CF9" w:rsidR="00B560BA" w:rsidRPr="00300B22" w:rsidRDefault="00B560BA" w:rsidP="00300B22">
            <w:pPr>
              <w:pStyle w:val="TableParagraph"/>
              <w:numPr>
                <w:ilvl w:val="0"/>
                <w:numId w:val="13"/>
              </w:numPr>
              <w:spacing w:before="1"/>
              <w:ind w:left="372" w:hanging="284"/>
              <w:jc w:val="both"/>
              <w:rPr>
                <w:sz w:val="24"/>
                <w:szCs w:val="24"/>
              </w:rPr>
            </w:pPr>
            <w:r w:rsidRPr="00300B22">
              <w:rPr>
                <w:sz w:val="24"/>
                <w:szCs w:val="24"/>
              </w:rPr>
              <w:lastRenderedPageBreak/>
              <w:t xml:space="preserve">Daya Srinivasan, Jayanthi. Comparative Evaluation of </w:t>
            </w:r>
            <w:proofErr w:type="spellStart"/>
            <w:r w:rsidRPr="00300B22">
              <w:rPr>
                <w:sz w:val="24"/>
                <w:szCs w:val="24"/>
              </w:rPr>
              <w:t>formocresol</w:t>
            </w:r>
            <w:proofErr w:type="spellEnd"/>
            <w:r w:rsidRPr="00300B22">
              <w:rPr>
                <w:sz w:val="24"/>
                <w:szCs w:val="24"/>
              </w:rPr>
              <w:t xml:space="preserve"> and mineral trioxide aggregate as pulpotomy agents in deciduous teeth. Indian Journal of Dental</w:t>
            </w:r>
            <w:r w:rsidR="00300B22" w:rsidRPr="00300B22">
              <w:rPr>
                <w:sz w:val="24"/>
                <w:szCs w:val="24"/>
              </w:rPr>
              <w:t xml:space="preserve"> </w:t>
            </w:r>
            <w:r w:rsidRPr="00300B22">
              <w:rPr>
                <w:sz w:val="24"/>
                <w:szCs w:val="24"/>
              </w:rPr>
              <w:t>Research 2011; 22(3): 385 – 390.</w:t>
            </w:r>
          </w:p>
        </w:tc>
      </w:tr>
      <w:tr w:rsidR="009C0278" w:rsidRPr="00300B22" w14:paraId="48B37965" w14:textId="77777777" w:rsidTr="00B560BA">
        <w:trPr>
          <w:trHeight w:val="85"/>
        </w:trPr>
        <w:tc>
          <w:tcPr>
            <w:tcW w:w="1790" w:type="dxa"/>
            <w:vMerge/>
          </w:tcPr>
          <w:p w14:paraId="68862779" w14:textId="77777777" w:rsidR="009C0278" w:rsidRPr="00300B22" w:rsidRDefault="009C0278" w:rsidP="00300B22">
            <w:pPr>
              <w:pStyle w:val="TableParagraph"/>
              <w:jc w:val="both"/>
              <w:rPr>
                <w:b/>
                <w:bCs/>
                <w:sz w:val="24"/>
                <w:szCs w:val="24"/>
              </w:rPr>
            </w:pPr>
          </w:p>
        </w:tc>
        <w:tc>
          <w:tcPr>
            <w:tcW w:w="8731" w:type="dxa"/>
          </w:tcPr>
          <w:p w14:paraId="7DA54776" w14:textId="2E1AC1C4" w:rsidR="009C0278" w:rsidRPr="00300B22" w:rsidRDefault="009C0278" w:rsidP="00300B22">
            <w:pPr>
              <w:pStyle w:val="TableParagraph"/>
              <w:numPr>
                <w:ilvl w:val="0"/>
                <w:numId w:val="13"/>
              </w:numPr>
              <w:spacing w:before="1"/>
              <w:ind w:left="372" w:hanging="284"/>
              <w:jc w:val="both"/>
              <w:rPr>
                <w:sz w:val="24"/>
                <w:szCs w:val="24"/>
              </w:rPr>
            </w:pPr>
            <w:r w:rsidRPr="009C0278">
              <w:rPr>
                <w:sz w:val="24"/>
                <w:szCs w:val="24"/>
              </w:rPr>
              <w:t>Daya Srinivasan, Jayanthi M, Nilaya Reddy. Fibrous Dysplasia of maxilla.</w:t>
            </w:r>
            <w:r>
              <w:t xml:space="preserve"> </w:t>
            </w:r>
            <w:r w:rsidRPr="009C0278">
              <w:rPr>
                <w:sz w:val="24"/>
                <w:szCs w:val="24"/>
              </w:rPr>
              <w:t>SRM university Journal of Dental Sciences 2012; Volume 1 Issue 1: 67-70</w:t>
            </w:r>
          </w:p>
        </w:tc>
      </w:tr>
      <w:tr w:rsidR="009C0278" w:rsidRPr="00300B22" w14:paraId="0BBF83CA" w14:textId="77777777" w:rsidTr="00B560BA">
        <w:trPr>
          <w:trHeight w:val="85"/>
        </w:trPr>
        <w:tc>
          <w:tcPr>
            <w:tcW w:w="1790" w:type="dxa"/>
            <w:vMerge/>
          </w:tcPr>
          <w:p w14:paraId="0AE45FD1" w14:textId="77777777" w:rsidR="009C0278" w:rsidRPr="00300B22" w:rsidRDefault="009C0278" w:rsidP="00300B22">
            <w:pPr>
              <w:pStyle w:val="TableParagraph"/>
              <w:jc w:val="both"/>
              <w:rPr>
                <w:b/>
                <w:bCs/>
                <w:sz w:val="24"/>
                <w:szCs w:val="24"/>
              </w:rPr>
            </w:pPr>
          </w:p>
        </w:tc>
        <w:tc>
          <w:tcPr>
            <w:tcW w:w="8731" w:type="dxa"/>
          </w:tcPr>
          <w:p w14:paraId="763C8B78" w14:textId="2BE2C218" w:rsidR="009C0278" w:rsidRPr="009C0278" w:rsidRDefault="009C0278" w:rsidP="00300B22">
            <w:pPr>
              <w:pStyle w:val="TableParagraph"/>
              <w:numPr>
                <w:ilvl w:val="0"/>
                <w:numId w:val="13"/>
              </w:numPr>
              <w:spacing w:before="1"/>
              <w:ind w:left="372" w:hanging="284"/>
              <w:jc w:val="both"/>
              <w:rPr>
                <w:sz w:val="24"/>
                <w:szCs w:val="24"/>
              </w:rPr>
            </w:pPr>
            <w:r w:rsidRPr="009C0278">
              <w:rPr>
                <w:sz w:val="24"/>
                <w:szCs w:val="24"/>
              </w:rPr>
              <w:t xml:space="preserve">Daya Srinivasan, Senthil Eagappan A.R, Joe </w:t>
            </w:r>
            <w:proofErr w:type="spellStart"/>
            <w:r w:rsidRPr="009C0278">
              <w:rPr>
                <w:sz w:val="24"/>
                <w:szCs w:val="24"/>
              </w:rPr>
              <w:t>Louis.C</w:t>
            </w:r>
            <w:proofErr w:type="spellEnd"/>
            <w:r w:rsidRPr="009C0278">
              <w:rPr>
                <w:sz w:val="24"/>
                <w:szCs w:val="24"/>
              </w:rPr>
              <w:t xml:space="preserve">. Management of persistent </w:t>
            </w:r>
            <w:proofErr w:type="spellStart"/>
            <w:r w:rsidRPr="009C0278">
              <w:rPr>
                <w:sz w:val="24"/>
                <w:szCs w:val="24"/>
              </w:rPr>
              <w:t>non nutritive</w:t>
            </w:r>
            <w:proofErr w:type="spellEnd"/>
            <w:r w:rsidRPr="009C0278">
              <w:rPr>
                <w:sz w:val="24"/>
                <w:szCs w:val="24"/>
              </w:rPr>
              <w:t xml:space="preserve"> sucking habit.  Chettinad Health City Medical Journal 2012; Volume 1 Issue 2: 62-64.</w:t>
            </w:r>
          </w:p>
        </w:tc>
      </w:tr>
      <w:tr w:rsidR="009C0278" w:rsidRPr="00300B22" w14:paraId="7D398803" w14:textId="77777777" w:rsidTr="00B560BA">
        <w:trPr>
          <w:trHeight w:val="85"/>
        </w:trPr>
        <w:tc>
          <w:tcPr>
            <w:tcW w:w="1790" w:type="dxa"/>
            <w:vMerge/>
          </w:tcPr>
          <w:p w14:paraId="7A8440B4" w14:textId="77777777" w:rsidR="009C0278" w:rsidRPr="00300B22" w:rsidRDefault="009C0278" w:rsidP="00300B22">
            <w:pPr>
              <w:pStyle w:val="TableParagraph"/>
              <w:jc w:val="both"/>
              <w:rPr>
                <w:b/>
                <w:bCs/>
                <w:sz w:val="24"/>
                <w:szCs w:val="24"/>
              </w:rPr>
            </w:pPr>
          </w:p>
        </w:tc>
        <w:tc>
          <w:tcPr>
            <w:tcW w:w="8731" w:type="dxa"/>
          </w:tcPr>
          <w:p w14:paraId="3EB33D0A" w14:textId="55A7FA01" w:rsidR="009C0278" w:rsidRPr="009C0278" w:rsidRDefault="009C0278" w:rsidP="00300B22">
            <w:pPr>
              <w:pStyle w:val="TableParagraph"/>
              <w:numPr>
                <w:ilvl w:val="0"/>
                <w:numId w:val="13"/>
              </w:numPr>
              <w:spacing w:before="1"/>
              <w:ind w:left="372" w:hanging="284"/>
              <w:jc w:val="both"/>
              <w:rPr>
                <w:sz w:val="24"/>
                <w:szCs w:val="24"/>
              </w:rPr>
            </w:pPr>
            <w:r w:rsidRPr="009C0278">
              <w:rPr>
                <w:sz w:val="24"/>
                <w:szCs w:val="24"/>
              </w:rPr>
              <w:t>Daya Srinivasan, Joe Louis. Dental Stem Cells.</w:t>
            </w:r>
            <w:r>
              <w:t xml:space="preserve"> </w:t>
            </w:r>
            <w:r w:rsidRPr="009C0278">
              <w:rPr>
                <w:sz w:val="24"/>
                <w:szCs w:val="24"/>
              </w:rPr>
              <w:t>Chettinad Health city medical journal 2014; Volume 3 Issue 3: 126-128.</w:t>
            </w:r>
          </w:p>
        </w:tc>
      </w:tr>
      <w:tr w:rsidR="009C0278" w:rsidRPr="00300B22" w14:paraId="191291DC" w14:textId="77777777" w:rsidTr="00B560BA">
        <w:trPr>
          <w:trHeight w:val="85"/>
        </w:trPr>
        <w:tc>
          <w:tcPr>
            <w:tcW w:w="1790" w:type="dxa"/>
            <w:vMerge/>
          </w:tcPr>
          <w:p w14:paraId="1B733BB8" w14:textId="77777777" w:rsidR="009C0278" w:rsidRPr="00300B22" w:rsidRDefault="009C0278" w:rsidP="00300B22">
            <w:pPr>
              <w:pStyle w:val="TableParagraph"/>
              <w:jc w:val="both"/>
              <w:rPr>
                <w:b/>
                <w:bCs/>
                <w:sz w:val="24"/>
                <w:szCs w:val="24"/>
              </w:rPr>
            </w:pPr>
          </w:p>
        </w:tc>
        <w:tc>
          <w:tcPr>
            <w:tcW w:w="8731" w:type="dxa"/>
          </w:tcPr>
          <w:p w14:paraId="2EC6BB77" w14:textId="022F4201" w:rsidR="009C0278" w:rsidRPr="009C0278" w:rsidRDefault="009C0278" w:rsidP="00300B22">
            <w:pPr>
              <w:pStyle w:val="TableParagraph"/>
              <w:numPr>
                <w:ilvl w:val="0"/>
                <w:numId w:val="13"/>
              </w:numPr>
              <w:spacing w:before="1"/>
              <w:ind w:left="372" w:hanging="284"/>
              <w:jc w:val="both"/>
              <w:rPr>
                <w:sz w:val="24"/>
                <w:szCs w:val="24"/>
              </w:rPr>
            </w:pPr>
            <w:r w:rsidRPr="009C0278">
              <w:rPr>
                <w:sz w:val="24"/>
                <w:szCs w:val="24"/>
              </w:rPr>
              <w:t xml:space="preserve">Senthil Eagappan, Daya. S, Senthil D, Louis J. Interceptive management of </w:t>
            </w:r>
            <w:proofErr w:type="spellStart"/>
            <w:r w:rsidRPr="009C0278">
              <w:rPr>
                <w:sz w:val="24"/>
                <w:szCs w:val="24"/>
              </w:rPr>
              <w:t>mesiodens</w:t>
            </w:r>
            <w:proofErr w:type="spellEnd"/>
            <w:r w:rsidRPr="009C0278">
              <w:rPr>
                <w:sz w:val="24"/>
                <w:szCs w:val="24"/>
              </w:rPr>
              <w:t xml:space="preserve"> related midline diastema - A case report.</w:t>
            </w:r>
            <w:r>
              <w:rPr>
                <w:sz w:val="24"/>
                <w:szCs w:val="24"/>
              </w:rPr>
              <w:t xml:space="preserve"> </w:t>
            </w:r>
            <w:r w:rsidRPr="009C0278">
              <w:rPr>
                <w:sz w:val="24"/>
                <w:szCs w:val="24"/>
              </w:rPr>
              <w:t>Int</w:t>
            </w:r>
            <w:r>
              <w:rPr>
                <w:sz w:val="24"/>
                <w:szCs w:val="24"/>
              </w:rPr>
              <w:t>ernationa</w:t>
            </w:r>
            <w:r w:rsidRPr="009C0278">
              <w:rPr>
                <w:sz w:val="24"/>
                <w:szCs w:val="24"/>
              </w:rPr>
              <w:t xml:space="preserve">l Journal of </w:t>
            </w:r>
            <w:proofErr w:type="spellStart"/>
            <w:r w:rsidRPr="009C0278">
              <w:rPr>
                <w:sz w:val="24"/>
                <w:szCs w:val="24"/>
              </w:rPr>
              <w:t>Pedodontic</w:t>
            </w:r>
            <w:proofErr w:type="spellEnd"/>
            <w:r w:rsidRPr="009C0278">
              <w:rPr>
                <w:sz w:val="24"/>
                <w:szCs w:val="24"/>
              </w:rPr>
              <w:t xml:space="preserve"> Rehabilitation 2014; volume 5, issue 1, 34-36</w:t>
            </w:r>
          </w:p>
        </w:tc>
      </w:tr>
      <w:tr w:rsidR="00B560BA" w:rsidRPr="00300B22" w14:paraId="6359EC63" w14:textId="77777777" w:rsidTr="00B560BA">
        <w:trPr>
          <w:trHeight w:val="890"/>
        </w:trPr>
        <w:tc>
          <w:tcPr>
            <w:tcW w:w="1790" w:type="dxa"/>
            <w:vMerge/>
          </w:tcPr>
          <w:p w14:paraId="4724B918"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674171D9" w14:textId="124E789E" w:rsidR="00B560BA" w:rsidRPr="00300B22" w:rsidRDefault="00B560BA" w:rsidP="00300B22">
            <w:pPr>
              <w:pStyle w:val="TableParagraph"/>
              <w:numPr>
                <w:ilvl w:val="0"/>
                <w:numId w:val="13"/>
              </w:numPr>
              <w:spacing w:before="1"/>
              <w:ind w:left="372" w:hanging="284"/>
              <w:jc w:val="both"/>
              <w:rPr>
                <w:sz w:val="24"/>
                <w:szCs w:val="24"/>
              </w:rPr>
            </w:pPr>
            <w:r w:rsidRPr="00300B22">
              <w:rPr>
                <w:sz w:val="24"/>
                <w:szCs w:val="24"/>
              </w:rPr>
              <w:t>Daya Srinivasan Joe Louis. Evaluation of caries pattern in deciduous second molar   and adjacent permanent first molar.</w:t>
            </w:r>
            <w:r w:rsidR="00300B22">
              <w:rPr>
                <w:sz w:val="24"/>
                <w:szCs w:val="24"/>
              </w:rPr>
              <w:t xml:space="preserve"> </w:t>
            </w:r>
            <w:r w:rsidRPr="00300B22">
              <w:rPr>
                <w:sz w:val="24"/>
                <w:szCs w:val="24"/>
              </w:rPr>
              <w:t>Journal</w:t>
            </w:r>
            <w:r w:rsidR="00300B22">
              <w:rPr>
                <w:sz w:val="24"/>
                <w:szCs w:val="24"/>
              </w:rPr>
              <w:t xml:space="preserve"> </w:t>
            </w:r>
            <w:r w:rsidRPr="00300B22">
              <w:rPr>
                <w:sz w:val="24"/>
                <w:szCs w:val="24"/>
              </w:rPr>
              <w:t>of Pharmacy and Bio-Allied Sciences 2015;7: S572-75.</w:t>
            </w:r>
          </w:p>
        </w:tc>
      </w:tr>
      <w:tr w:rsidR="00B560BA" w:rsidRPr="00300B22" w14:paraId="554A964E" w14:textId="77777777" w:rsidTr="00B560BA">
        <w:trPr>
          <w:trHeight w:val="890"/>
        </w:trPr>
        <w:tc>
          <w:tcPr>
            <w:tcW w:w="1790" w:type="dxa"/>
            <w:vMerge/>
          </w:tcPr>
          <w:p w14:paraId="0BCE7300"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14D65A18" w14:textId="677606F5" w:rsidR="00B560BA" w:rsidRPr="00300B22" w:rsidRDefault="00B560BA" w:rsidP="00300B22">
            <w:pPr>
              <w:pStyle w:val="TableParagraph"/>
              <w:numPr>
                <w:ilvl w:val="0"/>
                <w:numId w:val="13"/>
              </w:numPr>
              <w:spacing w:before="1"/>
              <w:ind w:left="372" w:hanging="284"/>
              <w:jc w:val="both"/>
              <w:rPr>
                <w:sz w:val="24"/>
                <w:szCs w:val="24"/>
              </w:rPr>
            </w:pPr>
            <w:r w:rsidRPr="00300B22">
              <w:rPr>
                <w:sz w:val="24"/>
                <w:szCs w:val="24"/>
              </w:rPr>
              <w:t xml:space="preserve">D Senthil, AR Senthil Eagappan, J </w:t>
            </w:r>
            <w:proofErr w:type="spellStart"/>
            <w:r w:rsidRPr="00300B22">
              <w:rPr>
                <w:sz w:val="24"/>
                <w:szCs w:val="24"/>
              </w:rPr>
              <w:t>Sathiyajeeva</w:t>
            </w:r>
            <w:proofErr w:type="spellEnd"/>
            <w:r w:rsidRPr="00300B22">
              <w:rPr>
                <w:sz w:val="24"/>
                <w:szCs w:val="24"/>
              </w:rPr>
              <w:t>, S Ramkumar, Daya Srinivasan, Joe Loui. Comparison of the Accuracy</w:t>
            </w:r>
            <w:r w:rsidRPr="00300B22">
              <w:rPr>
                <w:sz w:val="24"/>
                <w:szCs w:val="24"/>
              </w:rPr>
              <w:tab/>
              <w:t xml:space="preserve">of </w:t>
            </w:r>
            <w:proofErr w:type="spellStart"/>
            <w:r w:rsidRPr="00300B22">
              <w:rPr>
                <w:sz w:val="24"/>
                <w:szCs w:val="24"/>
              </w:rPr>
              <w:t>PropexII</w:t>
            </w:r>
            <w:proofErr w:type="spellEnd"/>
            <w:r w:rsidRPr="00300B22">
              <w:rPr>
                <w:sz w:val="24"/>
                <w:szCs w:val="24"/>
              </w:rPr>
              <w:t xml:space="preserve"> Electronic</w:t>
            </w:r>
            <w:r w:rsidRPr="00300B22">
              <w:rPr>
                <w:sz w:val="24"/>
                <w:szCs w:val="24"/>
              </w:rPr>
              <w:tab/>
              <w:t>Apex Locator and Conventional Radiography for Working Length determination in Primary Anterior Teeth. Journal of International Oral Health 2016; 8(6):729-732.</w:t>
            </w:r>
          </w:p>
        </w:tc>
      </w:tr>
      <w:tr w:rsidR="00B560BA" w:rsidRPr="00300B22" w14:paraId="5508B641" w14:textId="77777777" w:rsidTr="00B560BA">
        <w:trPr>
          <w:trHeight w:val="890"/>
        </w:trPr>
        <w:tc>
          <w:tcPr>
            <w:tcW w:w="1790" w:type="dxa"/>
            <w:vMerge/>
          </w:tcPr>
          <w:p w14:paraId="29751BA8"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1EA4D261" w14:textId="35081832" w:rsidR="00B560BA" w:rsidRPr="00300B22" w:rsidRDefault="00B560BA" w:rsidP="00300B22">
            <w:pPr>
              <w:pStyle w:val="TableParagraph"/>
              <w:numPr>
                <w:ilvl w:val="0"/>
                <w:numId w:val="13"/>
              </w:numPr>
              <w:spacing w:before="1"/>
              <w:ind w:left="372" w:hanging="284"/>
              <w:jc w:val="both"/>
              <w:rPr>
                <w:sz w:val="24"/>
                <w:szCs w:val="24"/>
              </w:rPr>
            </w:pPr>
            <w:r w:rsidRPr="00300B22">
              <w:rPr>
                <w:sz w:val="24"/>
                <w:szCs w:val="24"/>
              </w:rPr>
              <w:t>Sathish Muthukumar Ramalingam, Daya</w:t>
            </w:r>
            <w:r w:rsidR="00300B22">
              <w:rPr>
                <w:sz w:val="24"/>
                <w:szCs w:val="24"/>
              </w:rPr>
              <w:t xml:space="preserve"> </w:t>
            </w:r>
            <w:r w:rsidRPr="00300B22">
              <w:rPr>
                <w:sz w:val="24"/>
                <w:szCs w:val="24"/>
              </w:rPr>
              <w:t xml:space="preserve">Srinivasan, Sandhya Arunkumar, Joe Louis </w:t>
            </w:r>
            <w:proofErr w:type="spellStart"/>
            <w:r w:rsidRPr="00300B22">
              <w:rPr>
                <w:sz w:val="24"/>
                <w:szCs w:val="24"/>
              </w:rPr>
              <w:t>ChiriyanKandath</w:t>
            </w:r>
            <w:proofErr w:type="spellEnd"/>
            <w:r w:rsidRPr="00300B22">
              <w:rPr>
                <w:sz w:val="24"/>
                <w:szCs w:val="24"/>
              </w:rPr>
              <w:t>,</w:t>
            </w:r>
            <w:r w:rsidRPr="00300B22">
              <w:rPr>
                <w:sz w:val="24"/>
                <w:szCs w:val="24"/>
              </w:rPr>
              <w:tab/>
              <w:t xml:space="preserve">Sriram </w:t>
            </w:r>
            <w:proofErr w:type="spellStart"/>
            <w:r w:rsidRPr="00300B22">
              <w:rPr>
                <w:sz w:val="24"/>
                <w:szCs w:val="24"/>
              </w:rPr>
              <w:t>Kaliamoorthy</w:t>
            </w:r>
            <w:proofErr w:type="spellEnd"/>
            <w:r w:rsidRPr="00300B22">
              <w:rPr>
                <w:sz w:val="24"/>
                <w:szCs w:val="24"/>
              </w:rPr>
              <w:t xml:space="preserve">. </w:t>
            </w:r>
            <w:proofErr w:type="spellStart"/>
            <w:r w:rsidRPr="00300B22">
              <w:rPr>
                <w:sz w:val="24"/>
                <w:szCs w:val="24"/>
              </w:rPr>
              <w:t>Morquio’s</w:t>
            </w:r>
            <w:proofErr w:type="spellEnd"/>
            <w:r w:rsidRPr="00300B22">
              <w:rPr>
                <w:sz w:val="24"/>
                <w:szCs w:val="24"/>
              </w:rPr>
              <w:t xml:space="preserve"> Syndrome: A case report of two siblings. Case Reports in Dentistry 2017; Article ID 617637.</w:t>
            </w:r>
          </w:p>
        </w:tc>
      </w:tr>
      <w:tr w:rsidR="00B560BA" w:rsidRPr="00300B22" w14:paraId="322FD406" w14:textId="77777777" w:rsidTr="00B560BA">
        <w:trPr>
          <w:trHeight w:val="890"/>
        </w:trPr>
        <w:tc>
          <w:tcPr>
            <w:tcW w:w="1790" w:type="dxa"/>
            <w:vMerge/>
          </w:tcPr>
          <w:p w14:paraId="4A44C1E4"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09EBC4D2" w14:textId="310F557B" w:rsidR="00B560BA" w:rsidRPr="00300B22" w:rsidRDefault="00B560BA" w:rsidP="00300B22">
            <w:pPr>
              <w:pStyle w:val="TableParagraph"/>
              <w:numPr>
                <w:ilvl w:val="0"/>
                <w:numId w:val="13"/>
              </w:numPr>
              <w:spacing w:before="1"/>
              <w:ind w:left="372" w:hanging="284"/>
              <w:jc w:val="both"/>
              <w:rPr>
                <w:sz w:val="24"/>
                <w:szCs w:val="24"/>
              </w:rPr>
            </w:pPr>
            <w:r w:rsidRPr="00300B22">
              <w:rPr>
                <w:sz w:val="24"/>
                <w:szCs w:val="24"/>
              </w:rPr>
              <w:t>Srinivasan D, Loganathan D, Kumar SS,</w:t>
            </w:r>
            <w:r w:rsidR="00300B22">
              <w:rPr>
                <w:sz w:val="24"/>
                <w:szCs w:val="24"/>
              </w:rPr>
              <w:t xml:space="preserve"> </w:t>
            </w:r>
            <w:r w:rsidRPr="00300B22">
              <w:rPr>
                <w:sz w:val="24"/>
                <w:szCs w:val="24"/>
              </w:rPr>
              <w:t>Louis CJ, Eagappan S, Natarajan D. An</w:t>
            </w:r>
            <w:r w:rsidR="00300B22">
              <w:rPr>
                <w:sz w:val="24"/>
                <w:szCs w:val="24"/>
              </w:rPr>
              <w:t xml:space="preserve"> </w:t>
            </w:r>
            <w:r w:rsidRPr="00300B22">
              <w:rPr>
                <w:sz w:val="24"/>
                <w:szCs w:val="24"/>
              </w:rPr>
              <w:t>Evaluation of Occlusal Relationship and</w:t>
            </w:r>
            <w:r w:rsidR="00300B22">
              <w:rPr>
                <w:sz w:val="24"/>
                <w:szCs w:val="24"/>
              </w:rPr>
              <w:t xml:space="preserve"> </w:t>
            </w:r>
            <w:r w:rsidRPr="00300B22">
              <w:rPr>
                <w:sz w:val="24"/>
                <w:szCs w:val="24"/>
              </w:rPr>
              <w:t>Primate Space in Deciduous Dentition in</w:t>
            </w:r>
            <w:r w:rsidR="00300B22">
              <w:rPr>
                <w:sz w:val="24"/>
                <w:szCs w:val="24"/>
              </w:rPr>
              <w:t xml:space="preserve"> </w:t>
            </w:r>
            <w:r w:rsidRPr="00300B22">
              <w:rPr>
                <w:sz w:val="24"/>
                <w:szCs w:val="24"/>
              </w:rPr>
              <w:t>Kancheepuram District, Tamil Nadu, India.</w:t>
            </w:r>
            <w:r w:rsidR="00300B22">
              <w:rPr>
                <w:sz w:val="24"/>
                <w:szCs w:val="24"/>
              </w:rPr>
              <w:t xml:space="preserve"> </w:t>
            </w:r>
            <w:r w:rsidRPr="00300B22">
              <w:rPr>
                <w:sz w:val="24"/>
                <w:szCs w:val="24"/>
              </w:rPr>
              <w:t xml:space="preserve">Journal of Pharmacy &amp; </w:t>
            </w:r>
            <w:proofErr w:type="spellStart"/>
            <w:r w:rsidRPr="00300B22">
              <w:rPr>
                <w:sz w:val="24"/>
                <w:szCs w:val="24"/>
              </w:rPr>
              <w:t>Bioallied</w:t>
            </w:r>
            <w:proofErr w:type="spellEnd"/>
            <w:r w:rsidRPr="00300B22">
              <w:rPr>
                <w:sz w:val="24"/>
                <w:szCs w:val="24"/>
              </w:rPr>
              <w:t xml:space="preserve"> Sciences.</w:t>
            </w:r>
            <w:r w:rsidR="00300B22">
              <w:rPr>
                <w:sz w:val="24"/>
                <w:szCs w:val="24"/>
              </w:rPr>
              <w:t xml:space="preserve"> </w:t>
            </w:r>
            <w:r w:rsidRPr="00300B22">
              <w:rPr>
                <w:sz w:val="24"/>
                <w:szCs w:val="24"/>
              </w:rPr>
              <w:t>2017 Nov;9 (Suppl 1</w:t>
            </w:r>
            <w:proofErr w:type="gramStart"/>
            <w:r w:rsidRPr="00300B22">
              <w:rPr>
                <w:sz w:val="24"/>
                <w:szCs w:val="24"/>
              </w:rPr>
              <w:t>):S</w:t>
            </w:r>
            <w:proofErr w:type="gramEnd"/>
            <w:r w:rsidRPr="00300B22">
              <w:rPr>
                <w:sz w:val="24"/>
                <w:szCs w:val="24"/>
              </w:rPr>
              <w:t>45-S49.</w:t>
            </w:r>
          </w:p>
        </w:tc>
      </w:tr>
      <w:tr w:rsidR="009C0278" w:rsidRPr="00300B22" w14:paraId="2DE95231" w14:textId="77777777" w:rsidTr="00B560BA">
        <w:trPr>
          <w:trHeight w:val="890"/>
        </w:trPr>
        <w:tc>
          <w:tcPr>
            <w:tcW w:w="1790" w:type="dxa"/>
            <w:vMerge/>
          </w:tcPr>
          <w:p w14:paraId="5463FDDE" w14:textId="77777777" w:rsidR="009C0278" w:rsidRPr="00300B22" w:rsidRDefault="009C0278" w:rsidP="00300B22">
            <w:pPr>
              <w:pStyle w:val="TableParagraph"/>
              <w:spacing w:before="165" w:line="237" w:lineRule="auto"/>
              <w:ind w:left="172" w:right="108" w:firstLine="31"/>
              <w:jc w:val="both"/>
              <w:rPr>
                <w:b/>
                <w:bCs/>
                <w:sz w:val="24"/>
                <w:szCs w:val="24"/>
              </w:rPr>
            </w:pPr>
          </w:p>
        </w:tc>
        <w:tc>
          <w:tcPr>
            <w:tcW w:w="8731" w:type="dxa"/>
          </w:tcPr>
          <w:p w14:paraId="1B0F1D72" w14:textId="47417AEC" w:rsidR="009C0278" w:rsidRPr="00300B22" w:rsidRDefault="009C0278" w:rsidP="009C0278">
            <w:pPr>
              <w:pStyle w:val="TableParagraph"/>
              <w:numPr>
                <w:ilvl w:val="0"/>
                <w:numId w:val="13"/>
              </w:numPr>
              <w:spacing w:before="1"/>
              <w:ind w:left="372" w:hanging="425"/>
              <w:jc w:val="both"/>
              <w:rPr>
                <w:sz w:val="24"/>
                <w:szCs w:val="24"/>
              </w:rPr>
            </w:pPr>
            <w:r w:rsidRPr="009C0278">
              <w:rPr>
                <w:sz w:val="24"/>
                <w:szCs w:val="24"/>
              </w:rPr>
              <w:t xml:space="preserve">Srinivasan D, Jegath Reddy RC, Louis CJ, </w:t>
            </w:r>
            <w:proofErr w:type="spellStart"/>
            <w:r w:rsidRPr="009C0278">
              <w:rPr>
                <w:sz w:val="24"/>
                <w:szCs w:val="24"/>
              </w:rPr>
              <w:t>Dakshinamurthi</w:t>
            </w:r>
            <w:proofErr w:type="spellEnd"/>
            <w:r w:rsidRPr="009C0278">
              <w:rPr>
                <w:sz w:val="24"/>
                <w:szCs w:val="24"/>
              </w:rPr>
              <w:t xml:space="preserve"> S. Dental management of </w:t>
            </w:r>
            <w:proofErr w:type="spellStart"/>
            <w:r w:rsidRPr="009C0278">
              <w:rPr>
                <w:sz w:val="24"/>
                <w:szCs w:val="24"/>
              </w:rPr>
              <w:t>seckel</w:t>
            </w:r>
            <w:proofErr w:type="spellEnd"/>
            <w:r w:rsidRPr="009C0278">
              <w:rPr>
                <w:sz w:val="24"/>
                <w:szCs w:val="24"/>
              </w:rPr>
              <w:t xml:space="preserve"> syndrome in a child.</w:t>
            </w:r>
            <w:r>
              <w:rPr>
                <w:sz w:val="24"/>
                <w:szCs w:val="24"/>
              </w:rPr>
              <w:t xml:space="preserve"> </w:t>
            </w:r>
            <w:r w:rsidRPr="009C0278">
              <w:rPr>
                <w:sz w:val="24"/>
                <w:szCs w:val="24"/>
              </w:rPr>
              <w:t>J</w:t>
            </w:r>
            <w:r>
              <w:rPr>
                <w:sz w:val="24"/>
                <w:szCs w:val="24"/>
              </w:rPr>
              <w:t>ournal of</w:t>
            </w:r>
            <w:r w:rsidRPr="009C0278">
              <w:rPr>
                <w:sz w:val="24"/>
                <w:szCs w:val="24"/>
              </w:rPr>
              <w:t xml:space="preserve"> Indian Acad</w:t>
            </w:r>
            <w:r>
              <w:rPr>
                <w:sz w:val="24"/>
                <w:szCs w:val="24"/>
              </w:rPr>
              <w:t>emy of</w:t>
            </w:r>
            <w:r w:rsidRPr="009C0278">
              <w:rPr>
                <w:sz w:val="24"/>
                <w:szCs w:val="24"/>
              </w:rPr>
              <w:t xml:space="preserve"> Dent</w:t>
            </w:r>
            <w:r>
              <w:rPr>
                <w:sz w:val="24"/>
                <w:szCs w:val="24"/>
              </w:rPr>
              <w:t>al</w:t>
            </w:r>
            <w:r w:rsidRPr="009C0278">
              <w:rPr>
                <w:sz w:val="24"/>
                <w:szCs w:val="24"/>
              </w:rPr>
              <w:t xml:space="preserve"> Spec</w:t>
            </w:r>
            <w:r>
              <w:rPr>
                <w:sz w:val="24"/>
                <w:szCs w:val="24"/>
              </w:rPr>
              <w:t>ial</w:t>
            </w:r>
            <w:r w:rsidR="00EF16DC">
              <w:rPr>
                <w:sz w:val="24"/>
                <w:szCs w:val="24"/>
              </w:rPr>
              <w:t>ist</w:t>
            </w:r>
            <w:r w:rsidRPr="009C0278">
              <w:rPr>
                <w:sz w:val="24"/>
                <w:szCs w:val="24"/>
              </w:rPr>
              <w:t xml:space="preserve"> Res</w:t>
            </w:r>
            <w:r>
              <w:rPr>
                <w:sz w:val="24"/>
                <w:szCs w:val="24"/>
              </w:rPr>
              <w:t>earch</w:t>
            </w:r>
            <w:r w:rsidR="00EF16DC">
              <w:rPr>
                <w:sz w:val="24"/>
                <w:szCs w:val="24"/>
              </w:rPr>
              <w:t>ers</w:t>
            </w:r>
            <w:r w:rsidRPr="009C0278">
              <w:rPr>
                <w:sz w:val="24"/>
                <w:szCs w:val="24"/>
              </w:rPr>
              <w:t xml:space="preserve"> </w:t>
            </w:r>
            <w:proofErr w:type="gramStart"/>
            <w:r w:rsidRPr="009C0278">
              <w:rPr>
                <w:sz w:val="24"/>
                <w:szCs w:val="24"/>
              </w:rPr>
              <w:t>2018;5:29</w:t>
            </w:r>
            <w:proofErr w:type="gramEnd"/>
            <w:r w:rsidRPr="009C0278">
              <w:rPr>
                <w:sz w:val="24"/>
                <w:szCs w:val="24"/>
              </w:rPr>
              <w:t>-31</w:t>
            </w:r>
            <w:r>
              <w:rPr>
                <w:sz w:val="24"/>
                <w:szCs w:val="24"/>
              </w:rPr>
              <w:t>.</w:t>
            </w:r>
          </w:p>
        </w:tc>
      </w:tr>
      <w:tr w:rsidR="00EF16DC" w:rsidRPr="00300B22" w14:paraId="201A7D8D" w14:textId="77777777" w:rsidTr="00EF16DC">
        <w:trPr>
          <w:trHeight w:val="606"/>
        </w:trPr>
        <w:tc>
          <w:tcPr>
            <w:tcW w:w="1790" w:type="dxa"/>
            <w:vMerge/>
          </w:tcPr>
          <w:p w14:paraId="65F33506" w14:textId="77777777" w:rsidR="00EF16DC" w:rsidRPr="00300B22" w:rsidRDefault="00EF16DC" w:rsidP="00300B22">
            <w:pPr>
              <w:pStyle w:val="TableParagraph"/>
              <w:spacing w:before="165" w:line="237" w:lineRule="auto"/>
              <w:ind w:left="172" w:right="108" w:firstLine="31"/>
              <w:jc w:val="both"/>
              <w:rPr>
                <w:b/>
                <w:bCs/>
                <w:sz w:val="24"/>
                <w:szCs w:val="24"/>
              </w:rPr>
            </w:pPr>
          </w:p>
        </w:tc>
        <w:tc>
          <w:tcPr>
            <w:tcW w:w="8731" w:type="dxa"/>
          </w:tcPr>
          <w:p w14:paraId="3E460AD6" w14:textId="334F3A7A" w:rsidR="00EF16DC" w:rsidRPr="009C0278" w:rsidRDefault="00EF16DC" w:rsidP="009C0278">
            <w:pPr>
              <w:pStyle w:val="TableParagraph"/>
              <w:numPr>
                <w:ilvl w:val="0"/>
                <w:numId w:val="13"/>
              </w:numPr>
              <w:spacing w:before="1"/>
              <w:ind w:left="372" w:hanging="425"/>
              <w:jc w:val="both"/>
              <w:rPr>
                <w:sz w:val="24"/>
                <w:szCs w:val="24"/>
              </w:rPr>
            </w:pPr>
            <w:r w:rsidRPr="00EF16DC">
              <w:rPr>
                <w:sz w:val="24"/>
                <w:szCs w:val="24"/>
              </w:rPr>
              <w:t>Daya S, Joe CL, Senthil E and Satish S. Porphyria Cutanea Tarda (PCT).</w:t>
            </w:r>
            <w:r>
              <w:rPr>
                <w:sz w:val="24"/>
                <w:szCs w:val="24"/>
              </w:rPr>
              <w:t xml:space="preserve"> </w:t>
            </w:r>
            <w:r w:rsidRPr="00EF16DC">
              <w:rPr>
                <w:sz w:val="24"/>
                <w:szCs w:val="24"/>
              </w:rPr>
              <w:t>Journal of Dentistry &amp; Oral Disorders. 2018; 4(2): 1089.</w:t>
            </w:r>
          </w:p>
        </w:tc>
      </w:tr>
      <w:tr w:rsidR="00B560BA" w:rsidRPr="00300B22" w14:paraId="5FCB1E0E" w14:textId="77777777" w:rsidTr="00B560BA">
        <w:trPr>
          <w:trHeight w:val="890"/>
        </w:trPr>
        <w:tc>
          <w:tcPr>
            <w:tcW w:w="1790" w:type="dxa"/>
            <w:vMerge/>
          </w:tcPr>
          <w:p w14:paraId="6FE5A5AC"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69ED158C" w14:textId="07D7D55D"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Daya Srinivasan, Joe Louis C, Senthil D,</w:t>
            </w:r>
            <w:r w:rsidR="00300B22">
              <w:rPr>
                <w:sz w:val="24"/>
                <w:szCs w:val="24"/>
              </w:rPr>
              <w:t xml:space="preserve"> </w:t>
            </w:r>
            <w:r w:rsidRPr="00300B22">
              <w:rPr>
                <w:sz w:val="24"/>
                <w:szCs w:val="24"/>
              </w:rPr>
              <w:t>Senthil Eagappan AR. KAP of General</w:t>
            </w:r>
            <w:r w:rsidR="00300B22">
              <w:rPr>
                <w:sz w:val="24"/>
                <w:szCs w:val="24"/>
              </w:rPr>
              <w:t xml:space="preserve"> </w:t>
            </w:r>
            <w:r w:rsidRPr="00300B22">
              <w:rPr>
                <w:sz w:val="24"/>
                <w:szCs w:val="24"/>
              </w:rPr>
              <w:t xml:space="preserve">Dental practitioner regarding </w:t>
            </w:r>
            <w:r w:rsidR="00300B22">
              <w:rPr>
                <w:sz w:val="24"/>
                <w:szCs w:val="24"/>
              </w:rPr>
              <w:t xml:space="preserve">pedodontics </w:t>
            </w:r>
            <w:r w:rsidRPr="00300B22">
              <w:rPr>
                <w:sz w:val="24"/>
                <w:szCs w:val="24"/>
              </w:rPr>
              <w:t xml:space="preserve">treatment. University Journal of surgery and surgical </w:t>
            </w:r>
            <w:proofErr w:type="spellStart"/>
            <w:r w:rsidRPr="00300B22">
              <w:rPr>
                <w:sz w:val="24"/>
                <w:szCs w:val="24"/>
              </w:rPr>
              <w:t>Specialities</w:t>
            </w:r>
            <w:proofErr w:type="spellEnd"/>
            <w:r w:rsidRPr="00300B22">
              <w:rPr>
                <w:sz w:val="24"/>
                <w:szCs w:val="24"/>
              </w:rPr>
              <w:t xml:space="preserve"> (The TN DR MGR</w:t>
            </w:r>
            <w:r w:rsidR="00300B22">
              <w:rPr>
                <w:sz w:val="24"/>
                <w:szCs w:val="24"/>
              </w:rPr>
              <w:t xml:space="preserve"> </w:t>
            </w:r>
            <w:r w:rsidRPr="00300B22">
              <w:rPr>
                <w:sz w:val="24"/>
                <w:szCs w:val="24"/>
              </w:rPr>
              <w:t>Medical University Journal) 2019; 5(1).</w:t>
            </w:r>
          </w:p>
        </w:tc>
      </w:tr>
      <w:tr w:rsidR="00B560BA" w:rsidRPr="00300B22" w14:paraId="66CB81EB" w14:textId="77777777" w:rsidTr="00B560BA">
        <w:trPr>
          <w:trHeight w:val="890"/>
        </w:trPr>
        <w:tc>
          <w:tcPr>
            <w:tcW w:w="1790" w:type="dxa"/>
            <w:vMerge/>
          </w:tcPr>
          <w:p w14:paraId="50C0DA1B" w14:textId="77777777" w:rsidR="00B560BA" w:rsidRPr="00300B22" w:rsidRDefault="00B560BA" w:rsidP="00300B22">
            <w:pPr>
              <w:pStyle w:val="TableParagraph"/>
              <w:spacing w:before="165" w:line="237" w:lineRule="auto"/>
              <w:ind w:left="172" w:right="108" w:firstLine="31"/>
              <w:jc w:val="both"/>
              <w:rPr>
                <w:b/>
                <w:color w:val="000009"/>
                <w:w w:val="80"/>
                <w:sz w:val="24"/>
                <w:szCs w:val="24"/>
              </w:rPr>
            </w:pPr>
          </w:p>
        </w:tc>
        <w:tc>
          <w:tcPr>
            <w:tcW w:w="8731" w:type="dxa"/>
          </w:tcPr>
          <w:p w14:paraId="7663BA18" w14:textId="0538C0CA"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 xml:space="preserve">Minal Vaibhav </w:t>
            </w:r>
            <w:proofErr w:type="spellStart"/>
            <w:r w:rsidRPr="00300B22">
              <w:rPr>
                <w:sz w:val="24"/>
                <w:szCs w:val="24"/>
              </w:rPr>
              <w:t>Awinashe</w:t>
            </w:r>
            <w:proofErr w:type="spellEnd"/>
            <w:r w:rsidRPr="00300B22">
              <w:rPr>
                <w:sz w:val="24"/>
                <w:szCs w:val="24"/>
              </w:rPr>
              <w:t>, Aaron Sarwal,</w:t>
            </w:r>
            <w:r w:rsidR="00300B22">
              <w:rPr>
                <w:sz w:val="24"/>
                <w:szCs w:val="24"/>
              </w:rPr>
              <w:t xml:space="preserve"> </w:t>
            </w:r>
            <w:r w:rsidRPr="00300B22">
              <w:rPr>
                <w:sz w:val="24"/>
                <w:szCs w:val="24"/>
              </w:rPr>
              <w:t>Daya Srinivasan, Prabu Mahin Syed Ismail, Muhammad</w:t>
            </w:r>
            <w:r w:rsidRPr="00300B22">
              <w:rPr>
                <w:sz w:val="24"/>
                <w:szCs w:val="24"/>
              </w:rPr>
              <w:tab/>
              <w:t>Atif</w:t>
            </w:r>
            <w:r w:rsidRPr="00300B22">
              <w:rPr>
                <w:sz w:val="24"/>
                <w:szCs w:val="24"/>
              </w:rPr>
              <w:tab/>
              <w:t xml:space="preserve">Saleem </w:t>
            </w:r>
            <w:proofErr w:type="spellStart"/>
            <w:r w:rsidRPr="00300B22">
              <w:rPr>
                <w:sz w:val="24"/>
                <w:szCs w:val="24"/>
              </w:rPr>
              <w:t>Agwan</w:t>
            </w:r>
            <w:proofErr w:type="spellEnd"/>
            <w:r w:rsidRPr="00300B22">
              <w:rPr>
                <w:sz w:val="24"/>
                <w:szCs w:val="24"/>
              </w:rPr>
              <w:t>. Comparative</w:t>
            </w:r>
            <w:r w:rsidRPr="00300B22">
              <w:rPr>
                <w:sz w:val="24"/>
                <w:szCs w:val="24"/>
              </w:rPr>
              <w:tab/>
              <w:t>Assessment</w:t>
            </w:r>
            <w:r w:rsidRPr="00300B22">
              <w:rPr>
                <w:sz w:val="24"/>
                <w:szCs w:val="24"/>
              </w:rPr>
              <w:tab/>
            </w:r>
            <w:proofErr w:type="gramStart"/>
            <w:r w:rsidRPr="00300B22">
              <w:rPr>
                <w:sz w:val="24"/>
                <w:szCs w:val="24"/>
              </w:rPr>
              <w:t>Of</w:t>
            </w:r>
            <w:proofErr w:type="gramEnd"/>
            <w:r w:rsidRPr="00300B22">
              <w:rPr>
                <w:sz w:val="24"/>
                <w:szCs w:val="24"/>
              </w:rPr>
              <w:t xml:space="preserve"> Post- Obturation Pain After Single Over Multiple Visit Endodontic Procedure. Int J Dentistry Oral Sci. 2021;8(2):1493-1496.</w:t>
            </w:r>
          </w:p>
        </w:tc>
      </w:tr>
      <w:tr w:rsidR="00B560BA" w:rsidRPr="00300B22" w14:paraId="202339DD" w14:textId="77777777" w:rsidTr="00B560BA">
        <w:trPr>
          <w:trHeight w:val="890"/>
        </w:trPr>
        <w:tc>
          <w:tcPr>
            <w:tcW w:w="1790" w:type="dxa"/>
            <w:vMerge/>
          </w:tcPr>
          <w:p w14:paraId="284414F3"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393B0B7C" w14:textId="09B079BE"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Senthil Eagappan AR, Sujatha S, Daya</w:t>
            </w:r>
            <w:r w:rsidR="00300B22">
              <w:rPr>
                <w:sz w:val="24"/>
                <w:szCs w:val="24"/>
              </w:rPr>
              <w:t xml:space="preserve"> </w:t>
            </w:r>
            <w:r w:rsidRPr="00300B22">
              <w:rPr>
                <w:sz w:val="24"/>
                <w:szCs w:val="24"/>
              </w:rPr>
              <w:t xml:space="preserve">Srinivasan, Divya Natarajan. A </w:t>
            </w:r>
            <w:proofErr w:type="gramStart"/>
            <w:r w:rsidRPr="00300B22">
              <w:rPr>
                <w:sz w:val="24"/>
                <w:szCs w:val="24"/>
              </w:rPr>
              <w:t>Conservative  Surgical</w:t>
            </w:r>
            <w:proofErr w:type="gramEnd"/>
            <w:r w:rsidRPr="00300B22">
              <w:rPr>
                <w:sz w:val="24"/>
                <w:szCs w:val="24"/>
              </w:rPr>
              <w:t xml:space="preserve"> Approach in the Management of Radicular Cysts Associated with Primary Molar Teeth: A Report From 2 Cases. Int J Dentistry Oral Sci. 2021;08(03):1734-1736.</w:t>
            </w:r>
          </w:p>
        </w:tc>
      </w:tr>
      <w:tr w:rsidR="00B560BA" w:rsidRPr="00300B22" w14:paraId="0543C9C7" w14:textId="77777777" w:rsidTr="00B560BA">
        <w:trPr>
          <w:trHeight w:val="890"/>
        </w:trPr>
        <w:tc>
          <w:tcPr>
            <w:tcW w:w="1790" w:type="dxa"/>
            <w:vMerge/>
          </w:tcPr>
          <w:p w14:paraId="026FA6D6"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4E195C2F" w14:textId="6F52662A"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 xml:space="preserve">Daya Srinivasan, Senthil D, Senthil Eagappan AR, Rajesh P, Krithika Prakash, Shanmugavadivel. Evaluation of the mother’s anxiety and child’s fear in </w:t>
            </w:r>
            <w:proofErr w:type="spellStart"/>
            <w:r w:rsidRPr="00300B22">
              <w:rPr>
                <w:sz w:val="24"/>
                <w:szCs w:val="24"/>
              </w:rPr>
              <w:t>twodifferent</w:t>
            </w:r>
            <w:proofErr w:type="spellEnd"/>
            <w:r w:rsidRPr="00300B22">
              <w:rPr>
                <w:sz w:val="24"/>
                <w:szCs w:val="24"/>
              </w:rPr>
              <w:t xml:space="preserve"> age groups in the child’s first and second dental visit. Indian Journal of Dental Research</w:t>
            </w:r>
            <w:r w:rsidR="009C0278">
              <w:rPr>
                <w:sz w:val="24"/>
                <w:szCs w:val="24"/>
              </w:rPr>
              <w:t>ers</w:t>
            </w:r>
            <w:r w:rsidRPr="00300B22">
              <w:rPr>
                <w:sz w:val="24"/>
                <w:szCs w:val="24"/>
              </w:rPr>
              <w:t xml:space="preserve"> 2022; 33:126-129</w:t>
            </w:r>
          </w:p>
        </w:tc>
      </w:tr>
      <w:tr w:rsidR="00B560BA" w:rsidRPr="00300B22" w14:paraId="304A0F62" w14:textId="77777777" w:rsidTr="00B560BA">
        <w:trPr>
          <w:trHeight w:val="890"/>
        </w:trPr>
        <w:tc>
          <w:tcPr>
            <w:tcW w:w="1790" w:type="dxa"/>
            <w:vMerge/>
          </w:tcPr>
          <w:p w14:paraId="14A07AD0"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079A1E43" w14:textId="257328D1"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Shruthi. M, Daya Srinivasan, Senthil Eagappan, Joe Louis, Divya Natarajan, Saraswathy Meena. A Review of Dental Caries Classification Systems. Research Journal of Pharmacy and Technology 2022;</w:t>
            </w:r>
            <w:r w:rsidR="00300B22">
              <w:rPr>
                <w:sz w:val="24"/>
                <w:szCs w:val="24"/>
              </w:rPr>
              <w:t xml:space="preserve"> </w:t>
            </w:r>
            <w:r w:rsidRPr="00300B22">
              <w:rPr>
                <w:sz w:val="24"/>
                <w:szCs w:val="24"/>
              </w:rPr>
              <w:t>15(10):4819-4.</w:t>
            </w:r>
          </w:p>
        </w:tc>
      </w:tr>
      <w:tr w:rsidR="00B560BA" w:rsidRPr="00300B22" w14:paraId="69F2AF0F" w14:textId="77777777" w:rsidTr="00B560BA">
        <w:trPr>
          <w:trHeight w:val="890"/>
        </w:trPr>
        <w:tc>
          <w:tcPr>
            <w:tcW w:w="1790" w:type="dxa"/>
            <w:vMerge/>
          </w:tcPr>
          <w:p w14:paraId="243CED9B"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12EF4840" w14:textId="4DF1A2D5"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Vigneshwar Raman, Daya Srinivasan, Senthil Eagappan, Harish SS. A Comparative Evaluation of Dissolution Rate of Three Different Posterior Restorative Materials used in Pediatric Dentistry: An In Vitro Study. International Journal of Clinical Pediatric Dentistry. 2023; 16(Suppl 1</w:t>
            </w:r>
            <w:proofErr w:type="gramStart"/>
            <w:r w:rsidRPr="00300B22">
              <w:rPr>
                <w:sz w:val="24"/>
                <w:szCs w:val="24"/>
              </w:rPr>
              <w:t>):S</w:t>
            </w:r>
            <w:proofErr w:type="gramEnd"/>
            <w:r w:rsidRPr="00300B22">
              <w:rPr>
                <w:sz w:val="24"/>
                <w:szCs w:val="24"/>
              </w:rPr>
              <w:t>20-S26.</w:t>
            </w:r>
          </w:p>
        </w:tc>
      </w:tr>
      <w:tr w:rsidR="00B560BA" w:rsidRPr="00300B22" w14:paraId="24F30025" w14:textId="77777777" w:rsidTr="00B560BA">
        <w:trPr>
          <w:trHeight w:val="890"/>
        </w:trPr>
        <w:tc>
          <w:tcPr>
            <w:tcW w:w="1790" w:type="dxa"/>
            <w:vMerge/>
          </w:tcPr>
          <w:p w14:paraId="1E32B68E" w14:textId="77777777" w:rsidR="00B560BA" w:rsidRPr="00300B22" w:rsidRDefault="00B560BA" w:rsidP="00300B22">
            <w:pPr>
              <w:pStyle w:val="TableParagraph"/>
              <w:spacing w:before="165" w:line="237" w:lineRule="auto"/>
              <w:ind w:left="172" w:right="108" w:firstLine="31"/>
              <w:jc w:val="both"/>
              <w:rPr>
                <w:b/>
                <w:bCs/>
                <w:sz w:val="24"/>
                <w:szCs w:val="24"/>
              </w:rPr>
            </w:pPr>
          </w:p>
        </w:tc>
        <w:tc>
          <w:tcPr>
            <w:tcW w:w="8731" w:type="dxa"/>
          </w:tcPr>
          <w:p w14:paraId="75B51FFE" w14:textId="4A00951A"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 xml:space="preserve">Anisha </w:t>
            </w:r>
            <w:proofErr w:type="spellStart"/>
            <w:r w:rsidRPr="00300B22">
              <w:rPr>
                <w:sz w:val="24"/>
                <w:szCs w:val="24"/>
              </w:rPr>
              <w:t>suresh</w:t>
            </w:r>
            <w:proofErr w:type="spellEnd"/>
            <w:r w:rsidRPr="00300B22">
              <w:rPr>
                <w:sz w:val="24"/>
                <w:szCs w:val="24"/>
              </w:rPr>
              <w:t>, Daya Srinivasan, Senthil Eagappan, Shruthi M, Harish SS. Association of Early Childhood Caries with Body Mass Index, Dietary Habits, and Socioeconomic Status among Preschool Children of Kelambakkam. International Journal of Clinical Pediatric Dentistry. 2023; 16(4):565-571.</w:t>
            </w:r>
          </w:p>
        </w:tc>
      </w:tr>
      <w:tr w:rsidR="00B560BA" w:rsidRPr="00300B22" w14:paraId="7C3C9AA4" w14:textId="77777777" w:rsidTr="00B560BA">
        <w:trPr>
          <w:trHeight w:val="890"/>
        </w:trPr>
        <w:tc>
          <w:tcPr>
            <w:tcW w:w="1790" w:type="dxa"/>
            <w:vMerge/>
          </w:tcPr>
          <w:p w14:paraId="27C07E51" w14:textId="77777777" w:rsidR="00B560BA" w:rsidRPr="00300B22" w:rsidRDefault="00B560BA" w:rsidP="00300B22">
            <w:pPr>
              <w:pStyle w:val="TableParagraph"/>
              <w:spacing w:before="165" w:line="237" w:lineRule="auto"/>
              <w:ind w:left="172" w:right="108" w:firstLine="31"/>
              <w:jc w:val="both"/>
              <w:rPr>
                <w:b/>
                <w:color w:val="000009"/>
                <w:w w:val="80"/>
                <w:sz w:val="24"/>
                <w:szCs w:val="24"/>
              </w:rPr>
            </w:pPr>
          </w:p>
        </w:tc>
        <w:tc>
          <w:tcPr>
            <w:tcW w:w="8731" w:type="dxa"/>
          </w:tcPr>
          <w:p w14:paraId="7CC2664E" w14:textId="1364EA7A"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Jayanthi K, Daya Srinivasan, Joe Louis, Senthil Eagappan, Divya Natarajan, Sowmiyasree. Assessment of Oral Hygiene Status and Prevalence of Dental Caries and Traumatic Injuries to Anterior Teeth among Visually Impaired Children in Chennai City. International Journal of Clinical Pediatric Dentistry 2023;16(1):93-96.</w:t>
            </w:r>
          </w:p>
        </w:tc>
      </w:tr>
      <w:tr w:rsidR="00B560BA" w:rsidRPr="00300B22" w14:paraId="0958CA0B" w14:textId="77777777" w:rsidTr="00B560BA">
        <w:trPr>
          <w:trHeight w:val="890"/>
        </w:trPr>
        <w:tc>
          <w:tcPr>
            <w:tcW w:w="1790" w:type="dxa"/>
            <w:vMerge/>
          </w:tcPr>
          <w:p w14:paraId="3C05790B" w14:textId="77777777" w:rsidR="00B560BA" w:rsidRPr="00300B22" w:rsidRDefault="00B560BA" w:rsidP="00300B22">
            <w:pPr>
              <w:pStyle w:val="TableParagraph"/>
              <w:jc w:val="both"/>
              <w:rPr>
                <w:b/>
                <w:bCs/>
                <w:sz w:val="24"/>
                <w:szCs w:val="24"/>
              </w:rPr>
            </w:pPr>
          </w:p>
        </w:tc>
        <w:tc>
          <w:tcPr>
            <w:tcW w:w="8731" w:type="dxa"/>
          </w:tcPr>
          <w:p w14:paraId="0767CD5E" w14:textId="2184109B"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Asmitha V, Senthil Eagappan. AR, Daya Srinivasan, Lakshmi Priya S, Bolla Deepthi, Annam George. Parental acceptance for Children’s dental treatment under General Anesthesia. International Journal of Chemical and Biochemical Sciences 2023;24(5): 326-329.</w:t>
            </w:r>
          </w:p>
        </w:tc>
      </w:tr>
      <w:tr w:rsidR="00B560BA" w:rsidRPr="00300B22" w14:paraId="0C0B3426" w14:textId="77777777" w:rsidTr="00B560BA">
        <w:trPr>
          <w:trHeight w:val="890"/>
        </w:trPr>
        <w:tc>
          <w:tcPr>
            <w:tcW w:w="1790" w:type="dxa"/>
            <w:vMerge/>
          </w:tcPr>
          <w:p w14:paraId="2E4BBA93" w14:textId="77777777" w:rsidR="00B560BA" w:rsidRPr="00300B22" w:rsidRDefault="00B560BA" w:rsidP="00300B22">
            <w:pPr>
              <w:pStyle w:val="TableParagraph"/>
              <w:jc w:val="both"/>
              <w:rPr>
                <w:b/>
                <w:bCs/>
                <w:sz w:val="24"/>
                <w:szCs w:val="24"/>
              </w:rPr>
            </w:pPr>
          </w:p>
        </w:tc>
        <w:tc>
          <w:tcPr>
            <w:tcW w:w="8731" w:type="dxa"/>
            <w:tcBorders>
              <w:bottom w:val="single" w:sz="4" w:space="0" w:color="000000"/>
            </w:tcBorders>
          </w:tcPr>
          <w:p w14:paraId="29AD1D31" w14:textId="627DCC52" w:rsidR="00B560BA" w:rsidRPr="00300B22" w:rsidRDefault="00B560BA" w:rsidP="00EF16DC">
            <w:pPr>
              <w:pStyle w:val="TableParagraph"/>
              <w:numPr>
                <w:ilvl w:val="0"/>
                <w:numId w:val="13"/>
              </w:numPr>
              <w:spacing w:before="1"/>
              <w:ind w:left="372" w:hanging="372"/>
              <w:jc w:val="both"/>
              <w:rPr>
                <w:sz w:val="24"/>
                <w:szCs w:val="24"/>
              </w:rPr>
            </w:pPr>
            <w:r w:rsidRPr="00300B22">
              <w:rPr>
                <w:sz w:val="24"/>
                <w:szCs w:val="24"/>
              </w:rPr>
              <w:t>Shanmuga Priya T, Daya Srinivasan, Senthil Eagappan. AR, Priyankka I, Bolla Deepthi, Annam George. Association between parenting style and child's behavior in dental environment - A pilot study. International Journal of Chemical and Biochemical Sciences 2023; 24(5): 338-341.</w:t>
            </w:r>
          </w:p>
        </w:tc>
      </w:tr>
      <w:tr w:rsidR="00B560BA" w:rsidRPr="00300B22" w14:paraId="7CAB4220" w14:textId="77777777" w:rsidTr="00B560BA">
        <w:trPr>
          <w:trHeight w:val="890"/>
        </w:trPr>
        <w:tc>
          <w:tcPr>
            <w:tcW w:w="1790" w:type="dxa"/>
            <w:vMerge/>
          </w:tcPr>
          <w:p w14:paraId="4F7646AF" w14:textId="77777777" w:rsidR="00B560BA" w:rsidRPr="00300B22" w:rsidRDefault="00B560BA" w:rsidP="00300B22">
            <w:pPr>
              <w:pStyle w:val="TableParagraph"/>
              <w:jc w:val="both"/>
              <w:rPr>
                <w:b/>
                <w:bCs/>
                <w:sz w:val="24"/>
                <w:szCs w:val="24"/>
              </w:rPr>
            </w:pPr>
          </w:p>
        </w:tc>
        <w:tc>
          <w:tcPr>
            <w:tcW w:w="8731" w:type="dxa"/>
            <w:tcBorders>
              <w:bottom w:val="single" w:sz="4" w:space="0" w:color="000000"/>
            </w:tcBorders>
          </w:tcPr>
          <w:p w14:paraId="078280BE" w14:textId="726EA50B" w:rsidR="00B560BA" w:rsidRPr="00300B22" w:rsidRDefault="00B560BA" w:rsidP="00300B22">
            <w:pPr>
              <w:pStyle w:val="TableParagraph"/>
              <w:numPr>
                <w:ilvl w:val="0"/>
                <w:numId w:val="13"/>
              </w:numPr>
              <w:spacing w:before="1"/>
              <w:ind w:left="372" w:hanging="284"/>
              <w:jc w:val="both"/>
              <w:rPr>
                <w:color w:val="000009"/>
                <w:w w:val="90"/>
                <w:sz w:val="24"/>
                <w:szCs w:val="24"/>
              </w:rPr>
            </w:pPr>
            <w:r w:rsidRPr="00300B22">
              <w:rPr>
                <w:sz w:val="24"/>
                <w:szCs w:val="24"/>
              </w:rPr>
              <w:t xml:space="preserve">Daya Srinivasan, A. K. </w:t>
            </w:r>
            <w:proofErr w:type="spellStart"/>
            <w:r w:rsidRPr="00300B22">
              <w:rPr>
                <w:sz w:val="24"/>
                <w:szCs w:val="24"/>
              </w:rPr>
              <w:t>Shanmugaavel</w:t>
            </w:r>
            <w:proofErr w:type="spellEnd"/>
            <w:r w:rsidRPr="00300B22">
              <w:rPr>
                <w:sz w:val="24"/>
                <w:szCs w:val="24"/>
              </w:rPr>
              <w:t xml:space="preserve">, Arthi Lakshmi, Deepthi Bolla, Annam George, V. Ranjith Akshay Seshadri. Evaluation of patient anxiety level and patient decision-making in selecting dental services. </w:t>
            </w:r>
            <w:r w:rsidRPr="00300B22">
              <w:rPr>
                <w:color w:val="000009"/>
                <w:spacing w:val="-6"/>
                <w:sz w:val="24"/>
                <w:szCs w:val="24"/>
              </w:rPr>
              <w:t>International Journal</w:t>
            </w:r>
            <w:r w:rsidRPr="00300B22">
              <w:rPr>
                <w:color w:val="000009"/>
                <w:spacing w:val="-9"/>
                <w:sz w:val="24"/>
                <w:szCs w:val="24"/>
              </w:rPr>
              <w:t xml:space="preserve"> </w:t>
            </w:r>
            <w:r w:rsidRPr="00300B22">
              <w:rPr>
                <w:color w:val="000009"/>
                <w:spacing w:val="-6"/>
                <w:sz w:val="24"/>
                <w:szCs w:val="24"/>
              </w:rPr>
              <w:t>of</w:t>
            </w:r>
            <w:r w:rsidRPr="00300B22">
              <w:rPr>
                <w:color w:val="000009"/>
                <w:spacing w:val="-9"/>
                <w:sz w:val="24"/>
                <w:szCs w:val="24"/>
              </w:rPr>
              <w:t xml:space="preserve"> </w:t>
            </w:r>
            <w:r w:rsidRPr="00300B22">
              <w:rPr>
                <w:color w:val="000009"/>
                <w:spacing w:val="-6"/>
                <w:sz w:val="24"/>
                <w:szCs w:val="24"/>
              </w:rPr>
              <w:t>Chemical</w:t>
            </w:r>
            <w:r w:rsidRPr="00300B22">
              <w:rPr>
                <w:color w:val="000009"/>
                <w:spacing w:val="-9"/>
                <w:sz w:val="24"/>
                <w:szCs w:val="24"/>
              </w:rPr>
              <w:t xml:space="preserve"> </w:t>
            </w:r>
            <w:r w:rsidRPr="00300B22">
              <w:rPr>
                <w:color w:val="000009"/>
                <w:spacing w:val="-6"/>
                <w:sz w:val="24"/>
                <w:szCs w:val="24"/>
              </w:rPr>
              <w:t>and</w:t>
            </w:r>
            <w:r w:rsidRPr="00300B22">
              <w:rPr>
                <w:color w:val="000009"/>
                <w:spacing w:val="-9"/>
                <w:sz w:val="24"/>
                <w:szCs w:val="24"/>
              </w:rPr>
              <w:t xml:space="preserve"> </w:t>
            </w:r>
            <w:r w:rsidRPr="00300B22">
              <w:rPr>
                <w:color w:val="000009"/>
                <w:spacing w:val="-6"/>
                <w:sz w:val="24"/>
                <w:szCs w:val="24"/>
              </w:rPr>
              <w:t xml:space="preserve">Biochemical </w:t>
            </w:r>
            <w:r w:rsidRPr="00300B22">
              <w:rPr>
                <w:color w:val="000009"/>
                <w:spacing w:val="-4"/>
                <w:sz w:val="24"/>
                <w:szCs w:val="24"/>
              </w:rPr>
              <w:t>Sciences</w:t>
            </w:r>
            <w:r w:rsidRPr="00300B22">
              <w:rPr>
                <w:color w:val="000009"/>
                <w:spacing w:val="-11"/>
                <w:sz w:val="24"/>
                <w:szCs w:val="24"/>
              </w:rPr>
              <w:t xml:space="preserve"> </w:t>
            </w:r>
            <w:r w:rsidRPr="00300B22">
              <w:rPr>
                <w:color w:val="000009"/>
                <w:spacing w:val="-4"/>
                <w:sz w:val="24"/>
                <w:szCs w:val="24"/>
              </w:rPr>
              <w:t>2024;</w:t>
            </w:r>
            <w:r w:rsidRPr="00300B22">
              <w:rPr>
                <w:color w:val="000009"/>
                <w:spacing w:val="-11"/>
                <w:sz w:val="24"/>
                <w:szCs w:val="24"/>
              </w:rPr>
              <w:t xml:space="preserve"> </w:t>
            </w:r>
            <w:r w:rsidRPr="00300B22">
              <w:rPr>
                <w:color w:val="000009"/>
                <w:spacing w:val="-4"/>
                <w:sz w:val="24"/>
                <w:szCs w:val="24"/>
              </w:rPr>
              <w:t>25(19):</w:t>
            </w:r>
            <w:r w:rsidRPr="00300B22">
              <w:rPr>
                <w:color w:val="000009"/>
                <w:spacing w:val="-11"/>
                <w:sz w:val="24"/>
                <w:szCs w:val="24"/>
              </w:rPr>
              <w:t xml:space="preserve"> </w:t>
            </w:r>
            <w:r w:rsidRPr="00300B22">
              <w:rPr>
                <w:color w:val="000009"/>
                <w:spacing w:val="-4"/>
                <w:sz w:val="24"/>
                <w:szCs w:val="24"/>
              </w:rPr>
              <w:t>258-263.</w:t>
            </w:r>
          </w:p>
        </w:tc>
      </w:tr>
    </w:tbl>
    <w:p w14:paraId="5B3A38CE" w14:textId="08CE4A93" w:rsidR="00DB7B9D" w:rsidRPr="00300B22" w:rsidRDefault="00DB7B9D" w:rsidP="00300B22">
      <w:pPr>
        <w:jc w:val="both"/>
        <w:rPr>
          <w:sz w:val="24"/>
          <w:szCs w:val="24"/>
        </w:rPr>
      </w:pPr>
    </w:p>
    <w:p w14:paraId="4A7C76FE" w14:textId="77777777" w:rsidR="009F0658" w:rsidRPr="00300B22" w:rsidRDefault="009F0658" w:rsidP="00300B22">
      <w:pPr>
        <w:jc w:val="both"/>
        <w:rPr>
          <w:sz w:val="24"/>
          <w:szCs w:val="24"/>
        </w:rPr>
      </w:pPr>
    </w:p>
    <w:tbl>
      <w:tblPr>
        <w:tblW w:w="10467"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8799"/>
      </w:tblGrid>
      <w:tr w:rsidR="00300B22" w:rsidRPr="00300B22" w14:paraId="4F0240CB" w14:textId="77777777" w:rsidTr="00300B22">
        <w:trPr>
          <w:trHeight w:val="890"/>
        </w:trPr>
        <w:tc>
          <w:tcPr>
            <w:tcW w:w="1668" w:type="dxa"/>
            <w:vMerge w:val="restart"/>
          </w:tcPr>
          <w:p w14:paraId="36A552EA" w14:textId="77777777" w:rsidR="00300B22" w:rsidRPr="00300B22" w:rsidRDefault="00300B22" w:rsidP="00300B22">
            <w:pPr>
              <w:pStyle w:val="TableParagraph"/>
              <w:spacing w:before="1"/>
              <w:jc w:val="both"/>
              <w:rPr>
                <w:b/>
                <w:sz w:val="24"/>
                <w:szCs w:val="24"/>
              </w:rPr>
            </w:pPr>
          </w:p>
          <w:p w14:paraId="3E962E9B" w14:textId="77777777" w:rsidR="00300B22" w:rsidRDefault="00300B22" w:rsidP="00300B22">
            <w:pPr>
              <w:pStyle w:val="TableParagraph"/>
              <w:spacing w:before="1"/>
              <w:rPr>
                <w:b/>
                <w:sz w:val="24"/>
                <w:szCs w:val="24"/>
              </w:rPr>
            </w:pPr>
          </w:p>
          <w:p w14:paraId="250C27C0" w14:textId="77777777" w:rsidR="00300B22" w:rsidRDefault="00300B22" w:rsidP="00300B22">
            <w:pPr>
              <w:pStyle w:val="TableParagraph"/>
              <w:spacing w:before="1"/>
              <w:rPr>
                <w:b/>
                <w:sz w:val="24"/>
                <w:szCs w:val="24"/>
              </w:rPr>
            </w:pPr>
          </w:p>
          <w:p w14:paraId="4C0FD89C" w14:textId="77777777" w:rsidR="00300B22" w:rsidRDefault="00300B22" w:rsidP="00300B22">
            <w:pPr>
              <w:pStyle w:val="TableParagraph"/>
              <w:spacing w:before="1"/>
              <w:rPr>
                <w:b/>
                <w:sz w:val="24"/>
                <w:szCs w:val="24"/>
              </w:rPr>
            </w:pPr>
          </w:p>
          <w:p w14:paraId="6A91BFFA" w14:textId="77777777" w:rsidR="00300B22" w:rsidRDefault="00300B22" w:rsidP="00300B22">
            <w:pPr>
              <w:pStyle w:val="TableParagraph"/>
              <w:spacing w:before="1"/>
              <w:rPr>
                <w:b/>
                <w:sz w:val="24"/>
                <w:szCs w:val="24"/>
              </w:rPr>
            </w:pPr>
          </w:p>
          <w:p w14:paraId="3D267BE7" w14:textId="77777777" w:rsidR="00300B22" w:rsidRDefault="00300B22" w:rsidP="00300B22">
            <w:pPr>
              <w:pStyle w:val="TableParagraph"/>
              <w:spacing w:before="1"/>
              <w:rPr>
                <w:b/>
                <w:sz w:val="24"/>
                <w:szCs w:val="24"/>
              </w:rPr>
            </w:pPr>
          </w:p>
          <w:p w14:paraId="172EF3DA" w14:textId="747EBD06" w:rsidR="00300B22" w:rsidRPr="00300B22" w:rsidRDefault="00300B22" w:rsidP="00300B22">
            <w:pPr>
              <w:pStyle w:val="TableParagraph"/>
              <w:spacing w:before="1"/>
              <w:rPr>
                <w:b/>
                <w:sz w:val="24"/>
                <w:szCs w:val="24"/>
              </w:rPr>
            </w:pPr>
            <w:r w:rsidRPr="00300B22">
              <w:rPr>
                <w:b/>
                <w:sz w:val="24"/>
                <w:szCs w:val="24"/>
              </w:rPr>
              <w:t>Dr. Senthil Eagappan</w:t>
            </w:r>
          </w:p>
          <w:p w14:paraId="0E0C2D9A" w14:textId="77777777" w:rsidR="00300B22" w:rsidRPr="00300B22" w:rsidRDefault="00300B22" w:rsidP="00300B22">
            <w:pPr>
              <w:pStyle w:val="TableParagraph"/>
              <w:spacing w:before="1"/>
              <w:jc w:val="both"/>
              <w:rPr>
                <w:sz w:val="24"/>
                <w:szCs w:val="24"/>
              </w:rPr>
            </w:pPr>
          </w:p>
          <w:p w14:paraId="043E188F" w14:textId="77777777" w:rsidR="00300B22" w:rsidRPr="00300B22" w:rsidRDefault="00300B22" w:rsidP="00300B22">
            <w:pPr>
              <w:pStyle w:val="TableParagraph"/>
              <w:spacing w:before="1"/>
              <w:jc w:val="both"/>
              <w:rPr>
                <w:sz w:val="24"/>
                <w:szCs w:val="24"/>
              </w:rPr>
            </w:pPr>
          </w:p>
          <w:p w14:paraId="5D40CE7C" w14:textId="77777777" w:rsidR="00300B22" w:rsidRPr="00300B22" w:rsidRDefault="00300B22" w:rsidP="00300B22">
            <w:pPr>
              <w:pStyle w:val="TableParagraph"/>
              <w:spacing w:before="1"/>
              <w:jc w:val="both"/>
              <w:rPr>
                <w:sz w:val="24"/>
                <w:szCs w:val="24"/>
              </w:rPr>
            </w:pPr>
          </w:p>
          <w:p w14:paraId="1A3E4F27" w14:textId="77777777" w:rsidR="00300B22" w:rsidRPr="00300B22" w:rsidRDefault="00300B22" w:rsidP="00300B22">
            <w:pPr>
              <w:pStyle w:val="TableParagraph"/>
              <w:spacing w:before="1"/>
              <w:jc w:val="both"/>
              <w:rPr>
                <w:sz w:val="24"/>
                <w:szCs w:val="24"/>
              </w:rPr>
            </w:pPr>
          </w:p>
          <w:p w14:paraId="636F586B" w14:textId="77777777" w:rsidR="00300B22" w:rsidRPr="00300B22" w:rsidRDefault="00300B22" w:rsidP="00300B22">
            <w:pPr>
              <w:pStyle w:val="TableParagraph"/>
              <w:spacing w:before="1"/>
              <w:jc w:val="both"/>
              <w:rPr>
                <w:sz w:val="24"/>
                <w:szCs w:val="24"/>
              </w:rPr>
            </w:pPr>
          </w:p>
          <w:p w14:paraId="419FE520" w14:textId="77777777" w:rsidR="00300B22" w:rsidRPr="00300B22" w:rsidRDefault="00300B22" w:rsidP="00300B22">
            <w:pPr>
              <w:pStyle w:val="TableParagraph"/>
              <w:spacing w:before="1"/>
              <w:jc w:val="both"/>
              <w:rPr>
                <w:sz w:val="24"/>
                <w:szCs w:val="24"/>
              </w:rPr>
            </w:pPr>
          </w:p>
          <w:p w14:paraId="2E25D7D0" w14:textId="77777777" w:rsidR="00300B22" w:rsidRPr="00300B22" w:rsidRDefault="00300B22" w:rsidP="00300B22">
            <w:pPr>
              <w:pStyle w:val="TableParagraph"/>
              <w:spacing w:before="1"/>
              <w:jc w:val="both"/>
              <w:rPr>
                <w:sz w:val="24"/>
                <w:szCs w:val="24"/>
              </w:rPr>
            </w:pPr>
          </w:p>
          <w:p w14:paraId="7CD52292" w14:textId="77777777" w:rsidR="00300B22" w:rsidRPr="00300B22" w:rsidRDefault="00300B22" w:rsidP="00300B22">
            <w:pPr>
              <w:pStyle w:val="TableParagraph"/>
              <w:spacing w:before="1"/>
              <w:jc w:val="both"/>
              <w:rPr>
                <w:sz w:val="24"/>
                <w:szCs w:val="24"/>
              </w:rPr>
            </w:pPr>
          </w:p>
          <w:p w14:paraId="179C3D58" w14:textId="77777777" w:rsidR="00300B22" w:rsidRPr="00300B22" w:rsidRDefault="00300B22" w:rsidP="00300B22">
            <w:pPr>
              <w:pStyle w:val="TableParagraph"/>
              <w:spacing w:before="1"/>
              <w:jc w:val="both"/>
              <w:rPr>
                <w:sz w:val="24"/>
                <w:szCs w:val="24"/>
              </w:rPr>
            </w:pPr>
          </w:p>
          <w:p w14:paraId="5FEA07A6" w14:textId="77777777" w:rsidR="00300B22" w:rsidRPr="00300B22" w:rsidRDefault="00300B22" w:rsidP="00300B22">
            <w:pPr>
              <w:pStyle w:val="TableParagraph"/>
              <w:spacing w:before="1"/>
              <w:jc w:val="both"/>
              <w:rPr>
                <w:sz w:val="24"/>
                <w:szCs w:val="24"/>
              </w:rPr>
            </w:pPr>
          </w:p>
          <w:p w14:paraId="30344B5D" w14:textId="77777777" w:rsidR="00300B22" w:rsidRPr="00300B22" w:rsidRDefault="00300B22" w:rsidP="00300B22">
            <w:pPr>
              <w:pStyle w:val="TableParagraph"/>
              <w:spacing w:before="1"/>
              <w:jc w:val="both"/>
              <w:rPr>
                <w:sz w:val="24"/>
                <w:szCs w:val="24"/>
              </w:rPr>
            </w:pPr>
          </w:p>
          <w:p w14:paraId="613C0361" w14:textId="77777777" w:rsidR="00300B22" w:rsidRPr="00300B22" w:rsidRDefault="00300B22" w:rsidP="00300B22">
            <w:pPr>
              <w:pStyle w:val="TableParagraph"/>
              <w:spacing w:before="1"/>
              <w:jc w:val="both"/>
              <w:rPr>
                <w:sz w:val="24"/>
                <w:szCs w:val="24"/>
              </w:rPr>
            </w:pPr>
          </w:p>
          <w:p w14:paraId="565A7CD9" w14:textId="77777777" w:rsidR="00300B22" w:rsidRPr="00300B22" w:rsidRDefault="00300B22" w:rsidP="00300B22">
            <w:pPr>
              <w:pStyle w:val="TableParagraph"/>
              <w:spacing w:before="1"/>
              <w:jc w:val="both"/>
              <w:rPr>
                <w:sz w:val="24"/>
                <w:szCs w:val="24"/>
              </w:rPr>
            </w:pPr>
          </w:p>
          <w:p w14:paraId="68747E26" w14:textId="77777777" w:rsidR="00300B22" w:rsidRPr="00300B22" w:rsidRDefault="00300B22" w:rsidP="00300B22">
            <w:pPr>
              <w:pStyle w:val="TableParagraph"/>
              <w:spacing w:before="1"/>
              <w:jc w:val="both"/>
              <w:rPr>
                <w:sz w:val="24"/>
                <w:szCs w:val="24"/>
              </w:rPr>
            </w:pPr>
          </w:p>
          <w:p w14:paraId="58187888" w14:textId="77777777" w:rsidR="00300B22" w:rsidRPr="00300B22" w:rsidRDefault="00300B22" w:rsidP="00300B22">
            <w:pPr>
              <w:pStyle w:val="TableParagraph"/>
              <w:spacing w:before="1"/>
              <w:jc w:val="both"/>
              <w:rPr>
                <w:sz w:val="24"/>
                <w:szCs w:val="24"/>
              </w:rPr>
            </w:pPr>
          </w:p>
          <w:p w14:paraId="3DD4D57E" w14:textId="77777777" w:rsidR="00300B22" w:rsidRPr="00300B22" w:rsidRDefault="00300B22" w:rsidP="00300B22">
            <w:pPr>
              <w:pStyle w:val="TableParagraph"/>
              <w:spacing w:before="1"/>
              <w:jc w:val="both"/>
              <w:rPr>
                <w:sz w:val="24"/>
                <w:szCs w:val="24"/>
              </w:rPr>
            </w:pPr>
          </w:p>
          <w:p w14:paraId="290F25AE" w14:textId="77777777" w:rsidR="00300B22" w:rsidRPr="00300B22" w:rsidRDefault="00300B22" w:rsidP="00300B22">
            <w:pPr>
              <w:pStyle w:val="TableParagraph"/>
              <w:spacing w:before="1"/>
              <w:jc w:val="both"/>
              <w:rPr>
                <w:sz w:val="24"/>
                <w:szCs w:val="24"/>
              </w:rPr>
            </w:pPr>
          </w:p>
          <w:p w14:paraId="4525550F" w14:textId="77777777" w:rsidR="00300B22" w:rsidRPr="00300B22" w:rsidRDefault="00300B22" w:rsidP="00300B22">
            <w:pPr>
              <w:pStyle w:val="TableParagraph"/>
              <w:spacing w:before="1"/>
              <w:jc w:val="both"/>
              <w:rPr>
                <w:sz w:val="24"/>
                <w:szCs w:val="24"/>
              </w:rPr>
            </w:pPr>
          </w:p>
          <w:p w14:paraId="6E8F96A4" w14:textId="77777777" w:rsidR="00300B22" w:rsidRPr="00300B22" w:rsidRDefault="00300B22" w:rsidP="00300B22">
            <w:pPr>
              <w:pStyle w:val="TableParagraph"/>
              <w:spacing w:before="1"/>
              <w:jc w:val="both"/>
              <w:rPr>
                <w:sz w:val="24"/>
                <w:szCs w:val="24"/>
              </w:rPr>
            </w:pPr>
          </w:p>
          <w:p w14:paraId="1592F2EA" w14:textId="77777777" w:rsidR="00300B22" w:rsidRPr="00300B22" w:rsidRDefault="00300B22" w:rsidP="00300B22">
            <w:pPr>
              <w:pStyle w:val="TableParagraph"/>
              <w:spacing w:before="1"/>
              <w:jc w:val="both"/>
              <w:rPr>
                <w:sz w:val="24"/>
                <w:szCs w:val="24"/>
              </w:rPr>
            </w:pPr>
          </w:p>
          <w:p w14:paraId="417DACAF" w14:textId="77777777" w:rsidR="00300B22" w:rsidRPr="00300B22" w:rsidRDefault="00300B22" w:rsidP="00300B22">
            <w:pPr>
              <w:pStyle w:val="TableParagraph"/>
              <w:spacing w:before="1"/>
              <w:jc w:val="both"/>
              <w:rPr>
                <w:sz w:val="24"/>
                <w:szCs w:val="24"/>
              </w:rPr>
            </w:pPr>
          </w:p>
          <w:p w14:paraId="0D569FD3" w14:textId="77777777" w:rsidR="00300B22" w:rsidRPr="00300B22" w:rsidRDefault="00300B22" w:rsidP="00300B22">
            <w:pPr>
              <w:pStyle w:val="TableParagraph"/>
              <w:spacing w:before="1"/>
              <w:jc w:val="both"/>
              <w:rPr>
                <w:sz w:val="24"/>
                <w:szCs w:val="24"/>
              </w:rPr>
            </w:pPr>
          </w:p>
          <w:p w14:paraId="4F3E2ADB" w14:textId="77777777" w:rsidR="00300B22" w:rsidRPr="00300B22" w:rsidRDefault="00300B22" w:rsidP="00300B22">
            <w:pPr>
              <w:pStyle w:val="TableParagraph"/>
              <w:spacing w:before="1"/>
              <w:jc w:val="both"/>
              <w:rPr>
                <w:sz w:val="24"/>
                <w:szCs w:val="24"/>
              </w:rPr>
            </w:pPr>
          </w:p>
          <w:p w14:paraId="1EFEFF28" w14:textId="77777777" w:rsidR="00300B22" w:rsidRPr="00300B22" w:rsidRDefault="00300B22" w:rsidP="00300B22">
            <w:pPr>
              <w:pStyle w:val="TableParagraph"/>
              <w:spacing w:before="1"/>
              <w:jc w:val="both"/>
              <w:rPr>
                <w:sz w:val="24"/>
                <w:szCs w:val="24"/>
              </w:rPr>
            </w:pPr>
          </w:p>
          <w:p w14:paraId="378F7514" w14:textId="77777777" w:rsidR="00300B22" w:rsidRPr="00300B22" w:rsidRDefault="00300B22" w:rsidP="00300B22">
            <w:pPr>
              <w:pStyle w:val="TableParagraph"/>
              <w:spacing w:before="1"/>
              <w:jc w:val="both"/>
              <w:rPr>
                <w:sz w:val="24"/>
                <w:szCs w:val="24"/>
              </w:rPr>
            </w:pPr>
          </w:p>
          <w:p w14:paraId="158B480D" w14:textId="77777777" w:rsidR="00300B22" w:rsidRPr="00300B22" w:rsidRDefault="00300B22" w:rsidP="00300B22">
            <w:pPr>
              <w:pStyle w:val="TableParagraph"/>
              <w:spacing w:before="1"/>
              <w:jc w:val="both"/>
              <w:rPr>
                <w:sz w:val="24"/>
                <w:szCs w:val="24"/>
              </w:rPr>
            </w:pPr>
          </w:p>
          <w:p w14:paraId="443CF9EA" w14:textId="77777777" w:rsidR="00300B22" w:rsidRPr="00300B22" w:rsidRDefault="00300B22" w:rsidP="00300B22">
            <w:pPr>
              <w:pStyle w:val="TableParagraph"/>
              <w:spacing w:before="1"/>
              <w:jc w:val="both"/>
              <w:rPr>
                <w:sz w:val="24"/>
                <w:szCs w:val="24"/>
              </w:rPr>
            </w:pPr>
          </w:p>
          <w:p w14:paraId="724C5B33" w14:textId="77777777" w:rsidR="00300B22" w:rsidRPr="00300B22" w:rsidRDefault="00300B22" w:rsidP="00300B22">
            <w:pPr>
              <w:pStyle w:val="TableParagraph"/>
              <w:spacing w:before="1"/>
              <w:jc w:val="both"/>
              <w:rPr>
                <w:sz w:val="24"/>
                <w:szCs w:val="24"/>
              </w:rPr>
            </w:pPr>
          </w:p>
          <w:p w14:paraId="7653A185" w14:textId="77777777" w:rsidR="00300B22" w:rsidRPr="00300B22" w:rsidRDefault="00300B22" w:rsidP="00300B22">
            <w:pPr>
              <w:pStyle w:val="TableParagraph"/>
              <w:spacing w:before="1"/>
              <w:jc w:val="both"/>
              <w:rPr>
                <w:sz w:val="24"/>
                <w:szCs w:val="24"/>
              </w:rPr>
            </w:pPr>
          </w:p>
          <w:p w14:paraId="01685E09" w14:textId="77777777" w:rsidR="00300B22" w:rsidRPr="00300B22" w:rsidRDefault="00300B22" w:rsidP="00300B22">
            <w:pPr>
              <w:pStyle w:val="TableParagraph"/>
              <w:spacing w:before="1"/>
              <w:jc w:val="both"/>
              <w:rPr>
                <w:sz w:val="24"/>
                <w:szCs w:val="24"/>
              </w:rPr>
            </w:pPr>
          </w:p>
          <w:p w14:paraId="17384796" w14:textId="77777777" w:rsidR="00300B22" w:rsidRPr="00300B22" w:rsidRDefault="00300B22" w:rsidP="00300B22">
            <w:pPr>
              <w:pStyle w:val="TableParagraph"/>
              <w:spacing w:before="1"/>
              <w:jc w:val="both"/>
              <w:rPr>
                <w:sz w:val="24"/>
                <w:szCs w:val="24"/>
              </w:rPr>
            </w:pPr>
          </w:p>
          <w:p w14:paraId="651F02A2" w14:textId="77777777" w:rsidR="00300B22" w:rsidRPr="00300B22" w:rsidRDefault="00300B22" w:rsidP="00300B22">
            <w:pPr>
              <w:pStyle w:val="TableParagraph"/>
              <w:spacing w:before="1"/>
              <w:jc w:val="both"/>
              <w:rPr>
                <w:sz w:val="24"/>
                <w:szCs w:val="24"/>
              </w:rPr>
            </w:pPr>
          </w:p>
          <w:p w14:paraId="7E638DA1" w14:textId="77777777" w:rsidR="00300B22" w:rsidRPr="00300B22" w:rsidRDefault="00300B22" w:rsidP="00300B22">
            <w:pPr>
              <w:pStyle w:val="TableParagraph"/>
              <w:spacing w:before="1"/>
              <w:jc w:val="both"/>
              <w:rPr>
                <w:sz w:val="24"/>
                <w:szCs w:val="24"/>
              </w:rPr>
            </w:pPr>
          </w:p>
          <w:p w14:paraId="4C3D5D36" w14:textId="77777777" w:rsidR="00300B22" w:rsidRPr="00300B22" w:rsidRDefault="00300B22" w:rsidP="00300B22">
            <w:pPr>
              <w:pStyle w:val="TableParagraph"/>
              <w:spacing w:before="1"/>
              <w:jc w:val="both"/>
              <w:rPr>
                <w:sz w:val="24"/>
                <w:szCs w:val="24"/>
              </w:rPr>
            </w:pPr>
          </w:p>
          <w:p w14:paraId="37A00EC7" w14:textId="77777777" w:rsidR="00300B22" w:rsidRPr="00300B22" w:rsidRDefault="00300B22" w:rsidP="00300B22">
            <w:pPr>
              <w:pStyle w:val="TableParagraph"/>
              <w:spacing w:before="1"/>
              <w:jc w:val="both"/>
              <w:rPr>
                <w:sz w:val="24"/>
                <w:szCs w:val="24"/>
              </w:rPr>
            </w:pPr>
          </w:p>
          <w:p w14:paraId="1263BC97" w14:textId="77777777" w:rsidR="00300B22" w:rsidRPr="00300B22" w:rsidRDefault="00300B22" w:rsidP="00300B22">
            <w:pPr>
              <w:pStyle w:val="TableParagraph"/>
              <w:spacing w:before="1"/>
              <w:jc w:val="both"/>
              <w:rPr>
                <w:sz w:val="24"/>
                <w:szCs w:val="24"/>
              </w:rPr>
            </w:pPr>
          </w:p>
          <w:p w14:paraId="1746AD99" w14:textId="77777777" w:rsidR="00300B22" w:rsidRPr="00300B22" w:rsidRDefault="00300B22" w:rsidP="00300B22">
            <w:pPr>
              <w:pStyle w:val="TableParagraph"/>
              <w:spacing w:before="1"/>
              <w:jc w:val="both"/>
              <w:rPr>
                <w:sz w:val="24"/>
                <w:szCs w:val="24"/>
              </w:rPr>
            </w:pPr>
          </w:p>
          <w:p w14:paraId="0D7E77AA" w14:textId="77777777" w:rsidR="00300B22" w:rsidRDefault="00300B22" w:rsidP="00300B22">
            <w:pPr>
              <w:pStyle w:val="TableParagraph"/>
              <w:spacing w:before="1"/>
              <w:jc w:val="both"/>
              <w:rPr>
                <w:sz w:val="24"/>
                <w:szCs w:val="24"/>
              </w:rPr>
            </w:pPr>
          </w:p>
          <w:p w14:paraId="74B2A61F" w14:textId="77777777" w:rsidR="00300B22" w:rsidRDefault="00300B22" w:rsidP="00300B22">
            <w:pPr>
              <w:pStyle w:val="TableParagraph"/>
              <w:spacing w:before="1"/>
              <w:jc w:val="both"/>
              <w:rPr>
                <w:sz w:val="24"/>
                <w:szCs w:val="24"/>
              </w:rPr>
            </w:pPr>
          </w:p>
          <w:p w14:paraId="6DBE0F37" w14:textId="77777777" w:rsidR="00300B22" w:rsidRDefault="00300B22" w:rsidP="00300B22">
            <w:pPr>
              <w:pStyle w:val="TableParagraph"/>
              <w:spacing w:before="1"/>
              <w:jc w:val="both"/>
              <w:rPr>
                <w:sz w:val="24"/>
                <w:szCs w:val="24"/>
              </w:rPr>
            </w:pPr>
          </w:p>
          <w:p w14:paraId="4160F708" w14:textId="77777777" w:rsidR="00300B22" w:rsidRDefault="00300B22" w:rsidP="00300B22">
            <w:pPr>
              <w:pStyle w:val="TableParagraph"/>
              <w:spacing w:before="1"/>
              <w:jc w:val="both"/>
              <w:rPr>
                <w:sz w:val="24"/>
                <w:szCs w:val="24"/>
              </w:rPr>
            </w:pPr>
          </w:p>
          <w:p w14:paraId="389FE689" w14:textId="77777777" w:rsidR="00300B22" w:rsidRDefault="00300B22" w:rsidP="00300B22">
            <w:pPr>
              <w:pStyle w:val="TableParagraph"/>
              <w:spacing w:before="1"/>
              <w:jc w:val="both"/>
              <w:rPr>
                <w:sz w:val="24"/>
                <w:szCs w:val="24"/>
              </w:rPr>
            </w:pPr>
          </w:p>
          <w:p w14:paraId="053AF9E9" w14:textId="77777777" w:rsidR="00300B22" w:rsidRDefault="00300B22" w:rsidP="00300B22">
            <w:pPr>
              <w:pStyle w:val="TableParagraph"/>
              <w:spacing w:before="1"/>
              <w:jc w:val="both"/>
              <w:rPr>
                <w:sz w:val="24"/>
                <w:szCs w:val="24"/>
              </w:rPr>
            </w:pPr>
          </w:p>
          <w:p w14:paraId="7958F967" w14:textId="77777777" w:rsidR="00300B22" w:rsidRDefault="00300B22" w:rsidP="00300B22">
            <w:pPr>
              <w:pStyle w:val="TableParagraph"/>
              <w:spacing w:before="1"/>
              <w:jc w:val="both"/>
              <w:rPr>
                <w:sz w:val="24"/>
                <w:szCs w:val="24"/>
              </w:rPr>
            </w:pPr>
          </w:p>
          <w:p w14:paraId="6BF3CA4D" w14:textId="77777777" w:rsidR="00300B22" w:rsidRPr="00300B22" w:rsidRDefault="00300B22" w:rsidP="00300B22">
            <w:pPr>
              <w:pStyle w:val="TableParagraph"/>
              <w:spacing w:before="1"/>
              <w:jc w:val="both"/>
              <w:rPr>
                <w:sz w:val="24"/>
                <w:szCs w:val="24"/>
              </w:rPr>
            </w:pPr>
          </w:p>
          <w:p w14:paraId="47C16742" w14:textId="77777777" w:rsidR="00300B22" w:rsidRPr="00300B22" w:rsidRDefault="00300B22" w:rsidP="00300B22">
            <w:pPr>
              <w:pStyle w:val="TableParagraph"/>
              <w:spacing w:before="1"/>
              <w:jc w:val="both"/>
              <w:rPr>
                <w:sz w:val="24"/>
                <w:szCs w:val="24"/>
              </w:rPr>
            </w:pPr>
          </w:p>
          <w:p w14:paraId="61A33926" w14:textId="77777777" w:rsidR="00300B22" w:rsidRPr="00300B22" w:rsidRDefault="00300B22" w:rsidP="00300B22">
            <w:pPr>
              <w:pStyle w:val="TableParagraph"/>
              <w:spacing w:before="1"/>
              <w:jc w:val="both"/>
              <w:rPr>
                <w:b/>
                <w:sz w:val="24"/>
                <w:szCs w:val="24"/>
              </w:rPr>
            </w:pPr>
          </w:p>
          <w:p w14:paraId="58C2AE9A" w14:textId="77777777" w:rsidR="00300B22" w:rsidRPr="00300B22" w:rsidRDefault="00300B22" w:rsidP="00300B22">
            <w:pPr>
              <w:pStyle w:val="TableParagraph"/>
              <w:spacing w:before="1"/>
              <w:rPr>
                <w:b/>
                <w:sz w:val="24"/>
                <w:szCs w:val="24"/>
              </w:rPr>
            </w:pPr>
            <w:r w:rsidRPr="00300B22">
              <w:rPr>
                <w:b/>
                <w:sz w:val="24"/>
                <w:szCs w:val="24"/>
              </w:rPr>
              <w:t>Dr. Senthil Eagappan</w:t>
            </w:r>
          </w:p>
          <w:p w14:paraId="7F4DB2DB" w14:textId="7AF30826" w:rsidR="00300B22" w:rsidRPr="00300B22" w:rsidRDefault="00300B22" w:rsidP="00300B22">
            <w:pPr>
              <w:pStyle w:val="TableParagraph"/>
              <w:spacing w:before="1"/>
              <w:rPr>
                <w:bCs/>
                <w:sz w:val="24"/>
                <w:szCs w:val="24"/>
              </w:rPr>
            </w:pPr>
          </w:p>
        </w:tc>
        <w:tc>
          <w:tcPr>
            <w:tcW w:w="8799" w:type="dxa"/>
          </w:tcPr>
          <w:p w14:paraId="64D869D3" w14:textId="086C15FA"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lastRenderedPageBreak/>
              <w:t>Prasad Rao VA, Reddy NV, Krishnakumar, Sugumaran DK, Mohan G, Senthil Eagappan AR. Primary double tooth with partial anodontia of permanent dentition – A case report. Journal of Clinical &amp; Experimental Dentistry 2010; 2(2): 99-101.</w:t>
            </w:r>
          </w:p>
        </w:tc>
      </w:tr>
      <w:tr w:rsidR="00EF16DC" w:rsidRPr="00300B22" w14:paraId="06C0398D" w14:textId="77777777" w:rsidTr="00300B22">
        <w:trPr>
          <w:trHeight w:val="890"/>
        </w:trPr>
        <w:tc>
          <w:tcPr>
            <w:tcW w:w="1668" w:type="dxa"/>
            <w:vMerge/>
          </w:tcPr>
          <w:p w14:paraId="026E68A5" w14:textId="77777777" w:rsidR="00EF16DC" w:rsidRPr="00300B22" w:rsidRDefault="00EF16DC" w:rsidP="00300B22">
            <w:pPr>
              <w:pStyle w:val="TableParagraph"/>
              <w:spacing w:before="1"/>
              <w:jc w:val="both"/>
              <w:rPr>
                <w:b/>
                <w:sz w:val="24"/>
                <w:szCs w:val="24"/>
              </w:rPr>
            </w:pPr>
          </w:p>
        </w:tc>
        <w:tc>
          <w:tcPr>
            <w:tcW w:w="8799" w:type="dxa"/>
          </w:tcPr>
          <w:p w14:paraId="60B12408" w14:textId="4FD10305" w:rsidR="00EF16DC" w:rsidRPr="00300B22" w:rsidRDefault="00EF16DC" w:rsidP="00300B22">
            <w:pPr>
              <w:pStyle w:val="TableParagraph"/>
              <w:numPr>
                <w:ilvl w:val="0"/>
                <w:numId w:val="14"/>
              </w:numPr>
              <w:spacing w:before="1"/>
              <w:ind w:left="432"/>
              <w:jc w:val="both"/>
              <w:rPr>
                <w:sz w:val="24"/>
                <w:szCs w:val="24"/>
              </w:rPr>
            </w:pPr>
            <w:r w:rsidRPr="009C0278">
              <w:rPr>
                <w:sz w:val="24"/>
                <w:szCs w:val="24"/>
              </w:rPr>
              <w:t xml:space="preserve">Daya Srinivasan, Senthil Eagappan A.R, Joe </w:t>
            </w:r>
            <w:proofErr w:type="spellStart"/>
            <w:r w:rsidRPr="009C0278">
              <w:rPr>
                <w:sz w:val="24"/>
                <w:szCs w:val="24"/>
              </w:rPr>
              <w:t>Louis.C</w:t>
            </w:r>
            <w:proofErr w:type="spellEnd"/>
            <w:r w:rsidRPr="009C0278">
              <w:rPr>
                <w:sz w:val="24"/>
                <w:szCs w:val="24"/>
              </w:rPr>
              <w:t xml:space="preserve">. Management of persistent </w:t>
            </w:r>
            <w:proofErr w:type="spellStart"/>
            <w:r w:rsidRPr="009C0278">
              <w:rPr>
                <w:sz w:val="24"/>
                <w:szCs w:val="24"/>
              </w:rPr>
              <w:t>non nutritive</w:t>
            </w:r>
            <w:proofErr w:type="spellEnd"/>
            <w:r w:rsidRPr="009C0278">
              <w:rPr>
                <w:sz w:val="24"/>
                <w:szCs w:val="24"/>
              </w:rPr>
              <w:t xml:space="preserve"> sucking habit.  Chettinad Health City Medical Journal 2012; Volume 1 Issue 2: 62-64.</w:t>
            </w:r>
          </w:p>
        </w:tc>
      </w:tr>
      <w:tr w:rsidR="00EF16DC" w:rsidRPr="00300B22" w14:paraId="05335225" w14:textId="77777777" w:rsidTr="00300B22">
        <w:trPr>
          <w:trHeight w:val="890"/>
        </w:trPr>
        <w:tc>
          <w:tcPr>
            <w:tcW w:w="1668" w:type="dxa"/>
            <w:vMerge/>
          </w:tcPr>
          <w:p w14:paraId="050CC6E2" w14:textId="77777777" w:rsidR="00EF16DC" w:rsidRPr="00300B22" w:rsidRDefault="00EF16DC" w:rsidP="00300B22">
            <w:pPr>
              <w:pStyle w:val="TableParagraph"/>
              <w:spacing w:before="1"/>
              <w:jc w:val="both"/>
              <w:rPr>
                <w:b/>
                <w:sz w:val="24"/>
                <w:szCs w:val="24"/>
              </w:rPr>
            </w:pPr>
          </w:p>
        </w:tc>
        <w:tc>
          <w:tcPr>
            <w:tcW w:w="8799" w:type="dxa"/>
          </w:tcPr>
          <w:p w14:paraId="56368904" w14:textId="2D7E6CDC" w:rsidR="00EF16DC" w:rsidRPr="00300B22" w:rsidRDefault="00EF16DC" w:rsidP="00300B22">
            <w:pPr>
              <w:pStyle w:val="TableParagraph"/>
              <w:numPr>
                <w:ilvl w:val="0"/>
                <w:numId w:val="14"/>
              </w:numPr>
              <w:spacing w:before="1"/>
              <w:ind w:left="432"/>
              <w:jc w:val="both"/>
              <w:rPr>
                <w:sz w:val="24"/>
                <w:szCs w:val="24"/>
              </w:rPr>
            </w:pPr>
            <w:r w:rsidRPr="009C0278">
              <w:rPr>
                <w:sz w:val="24"/>
                <w:szCs w:val="24"/>
              </w:rPr>
              <w:t xml:space="preserve">Senthil Eagappan, Daya. S, Senthil D, Louis J. Interceptive management of </w:t>
            </w:r>
            <w:proofErr w:type="spellStart"/>
            <w:r w:rsidRPr="009C0278">
              <w:rPr>
                <w:sz w:val="24"/>
                <w:szCs w:val="24"/>
              </w:rPr>
              <w:t>mesiodens</w:t>
            </w:r>
            <w:proofErr w:type="spellEnd"/>
            <w:r w:rsidRPr="009C0278">
              <w:rPr>
                <w:sz w:val="24"/>
                <w:szCs w:val="24"/>
              </w:rPr>
              <w:t xml:space="preserve"> related midline diastema - A case report.</w:t>
            </w:r>
            <w:r>
              <w:rPr>
                <w:sz w:val="24"/>
                <w:szCs w:val="24"/>
              </w:rPr>
              <w:t xml:space="preserve"> </w:t>
            </w:r>
            <w:r w:rsidRPr="009C0278">
              <w:rPr>
                <w:sz w:val="24"/>
                <w:szCs w:val="24"/>
              </w:rPr>
              <w:t>Int</w:t>
            </w:r>
            <w:r>
              <w:rPr>
                <w:sz w:val="24"/>
                <w:szCs w:val="24"/>
              </w:rPr>
              <w:t>ernationa</w:t>
            </w:r>
            <w:r w:rsidRPr="009C0278">
              <w:rPr>
                <w:sz w:val="24"/>
                <w:szCs w:val="24"/>
              </w:rPr>
              <w:t xml:space="preserve">l Journal of </w:t>
            </w:r>
            <w:proofErr w:type="spellStart"/>
            <w:r w:rsidRPr="009C0278">
              <w:rPr>
                <w:sz w:val="24"/>
                <w:szCs w:val="24"/>
              </w:rPr>
              <w:t>Pedodontic</w:t>
            </w:r>
            <w:proofErr w:type="spellEnd"/>
            <w:r w:rsidRPr="009C0278">
              <w:rPr>
                <w:sz w:val="24"/>
                <w:szCs w:val="24"/>
              </w:rPr>
              <w:t xml:space="preserve"> Rehabilitation 2014; volume 5, issue 1, 34-36</w:t>
            </w:r>
          </w:p>
        </w:tc>
      </w:tr>
      <w:tr w:rsidR="00300B22" w:rsidRPr="00300B22" w14:paraId="04E89B7D" w14:textId="77777777" w:rsidTr="00300B22">
        <w:trPr>
          <w:trHeight w:val="890"/>
        </w:trPr>
        <w:tc>
          <w:tcPr>
            <w:tcW w:w="1668" w:type="dxa"/>
            <w:vMerge/>
          </w:tcPr>
          <w:p w14:paraId="247C927A" w14:textId="1892F4B6" w:rsidR="00300B22" w:rsidRPr="00300B22" w:rsidRDefault="00300B22" w:rsidP="00300B22">
            <w:pPr>
              <w:pStyle w:val="TableParagraph"/>
              <w:spacing w:before="1"/>
              <w:jc w:val="both"/>
              <w:rPr>
                <w:sz w:val="24"/>
                <w:szCs w:val="24"/>
              </w:rPr>
            </w:pPr>
          </w:p>
        </w:tc>
        <w:tc>
          <w:tcPr>
            <w:tcW w:w="8799" w:type="dxa"/>
          </w:tcPr>
          <w:p w14:paraId="1A7252D8" w14:textId="3593CF1E"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AR. Senthil Eagappan, V. Arun Prasad Rao, S. Sujatha, D. Senthil, J. </w:t>
            </w:r>
            <w:proofErr w:type="spellStart"/>
            <w:r w:rsidRPr="00300B22">
              <w:rPr>
                <w:sz w:val="24"/>
                <w:szCs w:val="24"/>
              </w:rPr>
              <w:t>Sathiyajeeva</w:t>
            </w:r>
            <w:proofErr w:type="spellEnd"/>
            <w:r w:rsidRPr="00300B22">
              <w:rPr>
                <w:sz w:val="24"/>
                <w:szCs w:val="24"/>
              </w:rPr>
              <w:t>, G. Rajaraman. Evaluation of salivary nitric oxide level in children with early childhood caries. Dental Research Journal 2016; 13(4), 338-34.</w:t>
            </w:r>
          </w:p>
        </w:tc>
      </w:tr>
      <w:tr w:rsidR="00300B22" w:rsidRPr="00300B22" w14:paraId="4A91B2F3" w14:textId="77777777" w:rsidTr="00300B22">
        <w:trPr>
          <w:trHeight w:val="890"/>
        </w:trPr>
        <w:tc>
          <w:tcPr>
            <w:tcW w:w="1668" w:type="dxa"/>
            <w:vMerge/>
          </w:tcPr>
          <w:p w14:paraId="6AA1BCFC" w14:textId="692AEC79" w:rsidR="00300B22" w:rsidRPr="00300B22" w:rsidRDefault="00300B22" w:rsidP="00300B22">
            <w:pPr>
              <w:pStyle w:val="TableParagraph"/>
              <w:spacing w:before="1"/>
              <w:jc w:val="both"/>
              <w:rPr>
                <w:sz w:val="24"/>
                <w:szCs w:val="24"/>
              </w:rPr>
            </w:pPr>
          </w:p>
        </w:tc>
        <w:tc>
          <w:tcPr>
            <w:tcW w:w="8799" w:type="dxa"/>
          </w:tcPr>
          <w:p w14:paraId="6813446A" w14:textId="027D8DB1"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D Senthil, AR Senthil Eagappan, </w:t>
            </w:r>
            <w:proofErr w:type="gramStart"/>
            <w:r w:rsidRPr="00300B22">
              <w:rPr>
                <w:sz w:val="24"/>
                <w:szCs w:val="24"/>
              </w:rPr>
              <w:t xml:space="preserve">J  </w:t>
            </w:r>
            <w:proofErr w:type="spellStart"/>
            <w:r w:rsidRPr="00300B22">
              <w:rPr>
                <w:sz w:val="24"/>
                <w:szCs w:val="24"/>
              </w:rPr>
              <w:t>Sathiyajeeva</w:t>
            </w:r>
            <w:proofErr w:type="spellEnd"/>
            <w:proofErr w:type="gramEnd"/>
            <w:r w:rsidRPr="00300B22">
              <w:rPr>
                <w:sz w:val="24"/>
                <w:szCs w:val="24"/>
              </w:rPr>
              <w:t xml:space="preserve">, S Ramkumar, Daya Srinivasan, Joe Loui. Comparison of the Accuracy of </w:t>
            </w:r>
            <w:proofErr w:type="spellStart"/>
            <w:r w:rsidRPr="00300B22">
              <w:rPr>
                <w:sz w:val="24"/>
                <w:szCs w:val="24"/>
              </w:rPr>
              <w:t>Propex</w:t>
            </w:r>
            <w:proofErr w:type="spellEnd"/>
            <w:r w:rsidRPr="00300B22">
              <w:rPr>
                <w:sz w:val="24"/>
                <w:szCs w:val="24"/>
              </w:rPr>
              <w:t xml:space="preserve"> II Electronic Apex Locator and Conventional Radiography for Working Length determination in Primary Anterior Teeth. Journal of International Oral Health 2016; 8(6):729-732.</w:t>
            </w:r>
          </w:p>
        </w:tc>
      </w:tr>
      <w:tr w:rsidR="00300B22" w:rsidRPr="00300B22" w14:paraId="61C3E924" w14:textId="77777777" w:rsidTr="00300B22">
        <w:trPr>
          <w:trHeight w:val="890"/>
        </w:trPr>
        <w:tc>
          <w:tcPr>
            <w:tcW w:w="1668" w:type="dxa"/>
            <w:vMerge/>
          </w:tcPr>
          <w:p w14:paraId="528AF29C" w14:textId="5ED09BE2" w:rsidR="00300B22" w:rsidRPr="00300B22" w:rsidRDefault="00300B22" w:rsidP="00300B22">
            <w:pPr>
              <w:pStyle w:val="TableParagraph"/>
              <w:spacing w:before="1"/>
              <w:jc w:val="both"/>
              <w:rPr>
                <w:sz w:val="24"/>
                <w:szCs w:val="24"/>
              </w:rPr>
            </w:pPr>
          </w:p>
        </w:tc>
        <w:tc>
          <w:tcPr>
            <w:tcW w:w="8799" w:type="dxa"/>
          </w:tcPr>
          <w:p w14:paraId="4D9879DE" w14:textId="25B15FF9"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Ananthalakshmi Ramamoorthy, Sunitha Janardhanan, </w:t>
            </w:r>
            <w:proofErr w:type="spellStart"/>
            <w:r w:rsidRPr="00300B22">
              <w:rPr>
                <w:sz w:val="24"/>
                <w:szCs w:val="24"/>
              </w:rPr>
              <w:t>Sathiyajeeva</w:t>
            </w:r>
            <w:proofErr w:type="spellEnd"/>
            <w:r w:rsidRPr="00300B22">
              <w:rPr>
                <w:sz w:val="24"/>
                <w:szCs w:val="24"/>
              </w:rPr>
              <w:t xml:space="preserve"> Jeevakarunyam, </w:t>
            </w:r>
            <w:proofErr w:type="spellStart"/>
            <w:r w:rsidRPr="00300B22">
              <w:rPr>
                <w:sz w:val="24"/>
                <w:szCs w:val="24"/>
              </w:rPr>
              <w:t>Nadheem</w:t>
            </w:r>
            <w:proofErr w:type="spellEnd"/>
            <w:r w:rsidRPr="00300B22">
              <w:rPr>
                <w:sz w:val="24"/>
                <w:szCs w:val="24"/>
              </w:rPr>
              <w:t xml:space="preserve"> Jeddy, Senthil Eagappan. Integrative Oncology in Indian Subcontinent: An Overview. Journal of Clinical and Diagnostic Research 2015; 9(3): XE01 – XE03.</w:t>
            </w:r>
          </w:p>
        </w:tc>
      </w:tr>
      <w:tr w:rsidR="00EF16DC" w:rsidRPr="00300B22" w14:paraId="53978FFF" w14:textId="77777777" w:rsidTr="00300B22">
        <w:trPr>
          <w:trHeight w:val="890"/>
        </w:trPr>
        <w:tc>
          <w:tcPr>
            <w:tcW w:w="1668" w:type="dxa"/>
            <w:vMerge/>
          </w:tcPr>
          <w:p w14:paraId="7ACF85B7" w14:textId="77777777" w:rsidR="00EF16DC" w:rsidRPr="00300B22" w:rsidRDefault="00EF16DC" w:rsidP="00300B22">
            <w:pPr>
              <w:pStyle w:val="TableParagraph"/>
              <w:spacing w:before="1"/>
              <w:jc w:val="both"/>
              <w:rPr>
                <w:sz w:val="24"/>
                <w:szCs w:val="24"/>
              </w:rPr>
            </w:pPr>
          </w:p>
        </w:tc>
        <w:tc>
          <w:tcPr>
            <w:tcW w:w="8799" w:type="dxa"/>
          </w:tcPr>
          <w:p w14:paraId="0649ADA7" w14:textId="162ADD69" w:rsidR="00EF16DC" w:rsidRPr="00300B22" w:rsidRDefault="00EF16DC" w:rsidP="00300B22">
            <w:pPr>
              <w:pStyle w:val="TableParagraph"/>
              <w:numPr>
                <w:ilvl w:val="0"/>
                <w:numId w:val="14"/>
              </w:numPr>
              <w:spacing w:before="1"/>
              <w:ind w:left="432"/>
              <w:jc w:val="both"/>
              <w:rPr>
                <w:sz w:val="24"/>
                <w:szCs w:val="24"/>
              </w:rPr>
            </w:pPr>
            <w:proofErr w:type="spellStart"/>
            <w:r w:rsidRPr="00EF16DC">
              <w:rPr>
                <w:sz w:val="24"/>
                <w:szCs w:val="24"/>
              </w:rPr>
              <w:t>DineshShankar</w:t>
            </w:r>
            <w:proofErr w:type="spellEnd"/>
            <w:r w:rsidRPr="00EF16DC">
              <w:rPr>
                <w:sz w:val="24"/>
                <w:szCs w:val="24"/>
              </w:rPr>
              <w:t xml:space="preserve"> </w:t>
            </w:r>
            <w:proofErr w:type="gramStart"/>
            <w:r w:rsidRPr="00EF16DC">
              <w:rPr>
                <w:sz w:val="24"/>
                <w:szCs w:val="24"/>
              </w:rPr>
              <w:t xml:space="preserve">J,  </w:t>
            </w:r>
            <w:proofErr w:type="spellStart"/>
            <w:r w:rsidRPr="00EF16DC">
              <w:rPr>
                <w:sz w:val="24"/>
                <w:szCs w:val="24"/>
              </w:rPr>
              <w:t>Venkateshwaran</w:t>
            </w:r>
            <w:proofErr w:type="spellEnd"/>
            <w:proofErr w:type="gramEnd"/>
            <w:r w:rsidRPr="00EF16DC">
              <w:rPr>
                <w:sz w:val="24"/>
                <w:szCs w:val="24"/>
              </w:rPr>
              <w:t xml:space="preserve"> R , Vidhya J,  Anuradha R, Mary GP, Pradeep R, Senthil Eagappan AR. Denture Bar Coding: An innovative Technique in Forensic Dentistry.</w:t>
            </w:r>
            <w:r>
              <w:t xml:space="preserve"> </w:t>
            </w:r>
            <w:r w:rsidRPr="00EF16DC">
              <w:rPr>
                <w:sz w:val="24"/>
                <w:szCs w:val="24"/>
              </w:rPr>
              <w:t xml:space="preserve">Journal of Pharmacy &amp; </w:t>
            </w:r>
            <w:proofErr w:type="spellStart"/>
            <w:r w:rsidRPr="00EF16DC">
              <w:rPr>
                <w:sz w:val="24"/>
                <w:szCs w:val="24"/>
              </w:rPr>
              <w:t>Bioallied</w:t>
            </w:r>
            <w:proofErr w:type="spellEnd"/>
            <w:r w:rsidRPr="00EF16DC">
              <w:rPr>
                <w:sz w:val="24"/>
                <w:szCs w:val="24"/>
              </w:rPr>
              <w:t xml:space="preserve"> Sciences 2015; </w:t>
            </w:r>
            <w:proofErr w:type="gramStart"/>
            <w:r w:rsidRPr="00EF16DC">
              <w:rPr>
                <w:sz w:val="24"/>
                <w:szCs w:val="24"/>
              </w:rPr>
              <w:t>7:S</w:t>
            </w:r>
            <w:proofErr w:type="gramEnd"/>
            <w:r w:rsidRPr="00EF16DC">
              <w:rPr>
                <w:sz w:val="24"/>
                <w:szCs w:val="24"/>
              </w:rPr>
              <w:t>350-53.</w:t>
            </w:r>
          </w:p>
        </w:tc>
      </w:tr>
      <w:tr w:rsidR="00EF16DC" w:rsidRPr="00300B22" w14:paraId="5CFAA0C8" w14:textId="77777777" w:rsidTr="00300B22">
        <w:trPr>
          <w:trHeight w:val="890"/>
        </w:trPr>
        <w:tc>
          <w:tcPr>
            <w:tcW w:w="1668" w:type="dxa"/>
            <w:vMerge/>
          </w:tcPr>
          <w:p w14:paraId="72CC4668" w14:textId="77777777" w:rsidR="00EF16DC" w:rsidRPr="00300B22" w:rsidRDefault="00EF16DC" w:rsidP="00300B22">
            <w:pPr>
              <w:pStyle w:val="TableParagraph"/>
              <w:spacing w:before="1"/>
              <w:jc w:val="both"/>
              <w:rPr>
                <w:sz w:val="24"/>
                <w:szCs w:val="24"/>
              </w:rPr>
            </w:pPr>
          </w:p>
        </w:tc>
        <w:tc>
          <w:tcPr>
            <w:tcW w:w="8799" w:type="dxa"/>
          </w:tcPr>
          <w:p w14:paraId="21B5F812" w14:textId="60AEAFCB" w:rsidR="00EF16DC" w:rsidRPr="00EF16DC" w:rsidRDefault="00EF16DC" w:rsidP="00300B22">
            <w:pPr>
              <w:pStyle w:val="TableParagraph"/>
              <w:numPr>
                <w:ilvl w:val="0"/>
                <w:numId w:val="14"/>
              </w:numPr>
              <w:spacing w:before="1"/>
              <w:ind w:left="432"/>
              <w:jc w:val="both"/>
              <w:rPr>
                <w:sz w:val="24"/>
                <w:szCs w:val="24"/>
              </w:rPr>
            </w:pPr>
            <w:r w:rsidRPr="00EF16DC">
              <w:rPr>
                <w:sz w:val="24"/>
                <w:szCs w:val="24"/>
              </w:rPr>
              <w:t xml:space="preserve">Sivakumar </w:t>
            </w:r>
            <w:proofErr w:type="gramStart"/>
            <w:r w:rsidRPr="00EF16DC">
              <w:rPr>
                <w:sz w:val="24"/>
                <w:szCs w:val="24"/>
              </w:rPr>
              <w:t xml:space="preserve">M,  </w:t>
            </w:r>
            <w:proofErr w:type="spellStart"/>
            <w:r w:rsidRPr="00EF16DC">
              <w:rPr>
                <w:sz w:val="24"/>
                <w:szCs w:val="24"/>
              </w:rPr>
              <w:t>DineshShankar</w:t>
            </w:r>
            <w:proofErr w:type="spellEnd"/>
            <w:proofErr w:type="gramEnd"/>
            <w:r w:rsidRPr="00EF16DC">
              <w:rPr>
                <w:sz w:val="24"/>
                <w:szCs w:val="24"/>
              </w:rPr>
              <w:t xml:space="preserve"> J, Sunil PM, Nirmal RM,  </w:t>
            </w:r>
            <w:proofErr w:type="spellStart"/>
            <w:r w:rsidRPr="00EF16DC">
              <w:rPr>
                <w:sz w:val="24"/>
                <w:szCs w:val="24"/>
              </w:rPr>
              <w:t>Sathiyajeeva</w:t>
            </w:r>
            <w:proofErr w:type="spellEnd"/>
            <w:r w:rsidRPr="00EF16DC">
              <w:rPr>
                <w:sz w:val="24"/>
                <w:szCs w:val="24"/>
              </w:rPr>
              <w:t xml:space="preserve"> J, Sarvanan B,  Senthil Eagappan AR. Stem Cells - An Insight in to the therapeutic aspects from medical and dental perspectives</w:t>
            </w:r>
            <w:r>
              <w:rPr>
                <w:sz w:val="24"/>
                <w:szCs w:val="24"/>
              </w:rPr>
              <w:t xml:space="preserve">. </w:t>
            </w:r>
            <w:r w:rsidRPr="00EF16DC">
              <w:rPr>
                <w:sz w:val="24"/>
                <w:szCs w:val="24"/>
              </w:rPr>
              <w:t xml:space="preserve">Journal of Pharmacy &amp; </w:t>
            </w:r>
            <w:proofErr w:type="spellStart"/>
            <w:r w:rsidRPr="00EF16DC">
              <w:rPr>
                <w:sz w:val="24"/>
                <w:szCs w:val="24"/>
              </w:rPr>
              <w:t>Bioallied</w:t>
            </w:r>
            <w:proofErr w:type="spellEnd"/>
            <w:r w:rsidRPr="00EF16DC">
              <w:rPr>
                <w:sz w:val="24"/>
                <w:szCs w:val="24"/>
              </w:rPr>
              <w:t xml:space="preserve"> Sciences 2015; </w:t>
            </w:r>
            <w:proofErr w:type="gramStart"/>
            <w:r w:rsidRPr="00EF16DC">
              <w:rPr>
                <w:sz w:val="24"/>
                <w:szCs w:val="24"/>
              </w:rPr>
              <w:t>7:S</w:t>
            </w:r>
            <w:proofErr w:type="gramEnd"/>
            <w:r w:rsidRPr="00EF16DC">
              <w:rPr>
                <w:sz w:val="24"/>
                <w:szCs w:val="24"/>
              </w:rPr>
              <w:t>361-71.</w:t>
            </w:r>
          </w:p>
        </w:tc>
      </w:tr>
      <w:tr w:rsidR="00300B22" w:rsidRPr="00300B22" w14:paraId="5137DB76" w14:textId="77777777" w:rsidTr="00300B22">
        <w:trPr>
          <w:trHeight w:val="890"/>
        </w:trPr>
        <w:tc>
          <w:tcPr>
            <w:tcW w:w="1668" w:type="dxa"/>
            <w:vMerge/>
          </w:tcPr>
          <w:p w14:paraId="33D4015D" w14:textId="72FAABF9" w:rsidR="00300B22" w:rsidRPr="00300B22" w:rsidRDefault="00300B22" w:rsidP="00300B22">
            <w:pPr>
              <w:pStyle w:val="TableParagraph"/>
              <w:spacing w:before="1"/>
              <w:jc w:val="both"/>
              <w:rPr>
                <w:sz w:val="24"/>
                <w:szCs w:val="24"/>
              </w:rPr>
            </w:pPr>
          </w:p>
        </w:tc>
        <w:tc>
          <w:tcPr>
            <w:tcW w:w="8799" w:type="dxa"/>
          </w:tcPr>
          <w:p w14:paraId="63E48E6A" w14:textId="20BB8E6E"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Srinivasan D, Loganathan D, Kumar SS, Louis CJ, Eagappan S, Natarajan D. An Evaluation of Occlusal Relationship and Primate Space in Deciduous Dentition in Kancheepuram District, Tamil Nadu, India. Journal of Pharmacy &amp; </w:t>
            </w:r>
            <w:proofErr w:type="spellStart"/>
            <w:r w:rsidRPr="00300B22">
              <w:rPr>
                <w:sz w:val="24"/>
                <w:szCs w:val="24"/>
              </w:rPr>
              <w:t>Bioallied</w:t>
            </w:r>
            <w:proofErr w:type="spellEnd"/>
            <w:r w:rsidRPr="00300B22">
              <w:rPr>
                <w:sz w:val="24"/>
                <w:szCs w:val="24"/>
              </w:rPr>
              <w:t xml:space="preserve"> Sciences. 2017 Nov;9 (Suppl 1</w:t>
            </w:r>
            <w:proofErr w:type="gramStart"/>
            <w:r w:rsidRPr="00300B22">
              <w:rPr>
                <w:sz w:val="24"/>
                <w:szCs w:val="24"/>
              </w:rPr>
              <w:t>):S</w:t>
            </w:r>
            <w:proofErr w:type="gramEnd"/>
            <w:r w:rsidRPr="00300B22">
              <w:rPr>
                <w:sz w:val="24"/>
                <w:szCs w:val="24"/>
              </w:rPr>
              <w:t>45-S49.</w:t>
            </w:r>
          </w:p>
        </w:tc>
      </w:tr>
      <w:tr w:rsidR="00EF16DC" w:rsidRPr="00300B22" w14:paraId="5F74CE25" w14:textId="77777777" w:rsidTr="00D34F52">
        <w:trPr>
          <w:trHeight w:val="558"/>
        </w:trPr>
        <w:tc>
          <w:tcPr>
            <w:tcW w:w="1668" w:type="dxa"/>
            <w:vMerge/>
          </w:tcPr>
          <w:p w14:paraId="29F8EEA6" w14:textId="77777777" w:rsidR="00EF16DC" w:rsidRPr="00300B22" w:rsidRDefault="00EF16DC" w:rsidP="00300B22">
            <w:pPr>
              <w:pStyle w:val="TableParagraph"/>
              <w:spacing w:before="1"/>
              <w:jc w:val="both"/>
              <w:rPr>
                <w:sz w:val="24"/>
                <w:szCs w:val="24"/>
              </w:rPr>
            </w:pPr>
          </w:p>
        </w:tc>
        <w:tc>
          <w:tcPr>
            <w:tcW w:w="8799" w:type="dxa"/>
          </w:tcPr>
          <w:p w14:paraId="4DE82F8B" w14:textId="6EE59A2B" w:rsidR="00EF16DC" w:rsidRPr="00300B22" w:rsidRDefault="00EF16DC" w:rsidP="00300B22">
            <w:pPr>
              <w:pStyle w:val="TableParagraph"/>
              <w:numPr>
                <w:ilvl w:val="0"/>
                <w:numId w:val="14"/>
              </w:numPr>
              <w:spacing w:before="1"/>
              <w:ind w:left="432"/>
              <w:jc w:val="both"/>
              <w:rPr>
                <w:sz w:val="24"/>
                <w:szCs w:val="24"/>
              </w:rPr>
            </w:pPr>
            <w:r w:rsidRPr="00EF16DC">
              <w:rPr>
                <w:sz w:val="24"/>
                <w:szCs w:val="24"/>
              </w:rPr>
              <w:t>Daya S, Joe CL, Senthil E and Satish S. Porphyria Cutanea Tarda (PCT).</w:t>
            </w:r>
            <w:r w:rsidR="00D34F52">
              <w:rPr>
                <w:sz w:val="24"/>
                <w:szCs w:val="24"/>
              </w:rPr>
              <w:t xml:space="preserve"> </w:t>
            </w:r>
            <w:r w:rsidR="00D34F52" w:rsidRPr="00D34F52">
              <w:rPr>
                <w:sz w:val="24"/>
                <w:szCs w:val="24"/>
              </w:rPr>
              <w:t>Journal of Dentistry &amp; Oral Disorders. 2018; 4(2): 1089</w:t>
            </w:r>
            <w:r w:rsidR="00D34F52">
              <w:rPr>
                <w:sz w:val="24"/>
                <w:szCs w:val="24"/>
              </w:rPr>
              <w:t xml:space="preserve">. </w:t>
            </w:r>
          </w:p>
        </w:tc>
      </w:tr>
      <w:tr w:rsidR="00300B22" w:rsidRPr="00300B22" w14:paraId="58CBC4B8" w14:textId="77777777" w:rsidTr="00300B22">
        <w:trPr>
          <w:trHeight w:val="890"/>
        </w:trPr>
        <w:tc>
          <w:tcPr>
            <w:tcW w:w="1668" w:type="dxa"/>
            <w:vMerge/>
          </w:tcPr>
          <w:p w14:paraId="66EB29C3" w14:textId="648C1AC0" w:rsidR="00300B22" w:rsidRPr="00300B22" w:rsidRDefault="00300B22" w:rsidP="00300B22">
            <w:pPr>
              <w:pStyle w:val="TableParagraph"/>
              <w:spacing w:before="1"/>
              <w:jc w:val="both"/>
              <w:rPr>
                <w:sz w:val="24"/>
                <w:szCs w:val="24"/>
              </w:rPr>
            </w:pPr>
          </w:p>
        </w:tc>
        <w:tc>
          <w:tcPr>
            <w:tcW w:w="8799" w:type="dxa"/>
          </w:tcPr>
          <w:p w14:paraId="3E3F7AA3" w14:textId="5653DA91"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Daya Srinivasan, Joe Louis C, Senthil D, Senthil Eagappan AR. KAP of General Dental practitioner regarding </w:t>
            </w:r>
            <w:proofErr w:type="spellStart"/>
            <w:r w:rsidRPr="00300B22">
              <w:rPr>
                <w:sz w:val="24"/>
                <w:szCs w:val="24"/>
              </w:rPr>
              <w:t>pedodontic</w:t>
            </w:r>
            <w:proofErr w:type="spellEnd"/>
            <w:r w:rsidRPr="00300B22">
              <w:rPr>
                <w:sz w:val="24"/>
                <w:szCs w:val="24"/>
              </w:rPr>
              <w:t xml:space="preserve"> treatment. University Journal of surgery and surgical </w:t>
            </w:r>
            <w:proofErr w:type="spellStart"/>
            <w:r w:rsidRPr="00300B22">
              <w:rPr>
                <w:sz w:val="24"/>
                <w:szCs w:val="24"/>
              </w:rPr>
              <w:t>Specialities</w:t>
            </w:r>
            <w:proofErr w:type="spellEnd"/>
            <w:r w:rsidRPr="00300B22">
              <w:rPr>
                <w:sz w:val="24"/>
                <w:szCs w:val="24"/>
              </w:rPr>
              <w:t xml:space="preserve"> (The TN DR MGR Medical University Journal) 2019; 5(1).</w:t>
            </w:r>
          </w:p>
        </w:tc>
      </w:tr>
      <w:tr w:rsidR="00300B22" w:rsidRPr="00300B22" w14:paraId="7DF1673A" w14:textId="77777777" w:rsidTr="00300B22">
        <w:trPr>
          <w:trHeight w:val="890"/>
        </w:trPr>
        <w:tc>
          <w:tcPr>
            <w:tcW w:w="1668" w:type="dxa"/>
            <w:vMerge/>
          </w:tcPr>
          <w:p w14:paraId="1C46BA89" w14:textId="0753167C" w:rsidR="00300B22" w:rsidRPr="00300B22" w:rsidRDefault="00300B22" w:rsidP="00300B22">
            <w:pPr>
              <w:pStyle w:val="TableParagraph"/>
              <w:spacing w:before="1"/>
              <w:jc w:val="both"/>
              <w:rPr>
                <w:sz w:val="24"/>
                <w:szCs w:val="24"/>
              </w:rPr>
            </w:pPr>
          </w:p>
        </w:tc>
        <w:tc>
          <w:tcPr>
            <w:tcW w:w="8799" w:type="dxa"/>
          </w:tcPr>
          <w:p w14:paraId="185F9D8F" w14:textId="69F4C6E3"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Shanmugavadivel G, Senthil Eagappan AR, Dinesh S, </w:t>
            </w:r>
            <w:proofErr w:type="spellStart"/>
            <w:r w:rsidRPr="00300B22">
              <w:rPr>
                <w:sz w:val="24"/>
                <w:szCs w:val="24"/>
              </w:rPr>
              <w:t>Balatandayoudham</w:t>
            </w:r>
            <w:proofErr w:type="spellEnd"/>
            <w:r w:rsidRPr="00300B22">
              <w:rPr>
                <w:sz w:val="24"/>
                <w:szCs w:val="24"/>
              </w:rPr>
              <w:t xml:space="preserve"> A, Sadish M, Kumar PP. Dental caries status of children receiving Highly active antiretroviral therapy (HAART) - A multicentric cross-sectional study in Tamil Nadu, India. Journal of Family Medicine and Primary Care </w:t>
            </w:r>
            <w:proofErr w:type="gramStart"/>
            <w:r w:rsidRPr="00300B22">
              <w:rPr>
                <w:sz w:val="24"/>
                <w:szCs w:val="24"/>
              </w:rPr>
              <w:t>2020;9:6147</w:t>
            </w:r>
            <w:proofErr w:type="gramEnd"/>
            <w:r w:rsidRPr="00300B22">
              <w:rPr>
                <w:sz w:val="24"/>
                <w:szCs w:val="24"/>
              </w:rPr>
              <w:t>-52.</w:t>
            </w:r>
          </w:p>
        </w:tc>
      </w:tr>
      <w:tr w:rsidR="00300B22" w:rsidRPr="00300B22" w14:paraId="4AE8A625" w14:textId="77777777" w:rsidTr="00300B22">
        <w:trPr>
          <w:trHeight w:val="890"/>
        </w:trPr>
        <w:tc>
          <w:tcPr>
            <w:tcW w:w="1668" w:type="dxa"/>
            <w:vMerge/>
          </w:tcPr>
          <w:p w14:paraId="7D73D99F" w14:textId="5D4B0965" w:rsidR="00300B22" w:rsidRPr="00300B22" w:rsidRDefault="00300B22" w:rsidP="00300B22">
            <w:pPr>
              <w:pStyle w:val="TableParagraph"/>
              <w:spacing w:before="1"/>
              <w:jc w:val="both"/>
              <w:rPr>
                <w:sz w:val="24"/>
                <w:szCs w:val="24"/>
              </w:rPr>
            </w:pPr>
          </w:p>
        </w:tc>
        <w:tc>
          <w:tcPr>
            <w:tcW w:w="8799" w:type="dxa"/>
          </w:tcPr>
          <w:p w14:paraId="5ACFF757" w14:textId="6E7EE6FA"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Senthil Eagappan AR, Sujatha S, Daya Srinivasan, Divya Natarajan. A Conservative Surgical Approach in the Management of Radicular Cysts Associated with Primary Molar Teeth: A Report From 2 Cases. Int J Dentistry Oral Sci. 2021;08(03):1734-1736.</w:t>
            </w:r>
          </w:p>
        </w:tc>
      </w:tr>
      <w:tr w:rsidR="00300B22" w:rsidRPr="00300B22" w14:paraId="65D501B0" w14:textId="77777777" w:rsidTr="00300B22">
        <w:trPr>
          <w:trHeight w:val="890"/>
        </w:trPr>
        <w:tc>
          <w:tcPr>
            <w:tcW w:w="1668" w:type="dxa"/>
            <w:vMerge/>
          </w:tcPr>
          <w:p w14:paraId="5A3AA44B" w14:textId="3C5F9DF5" w:rsidR="00300B22" w:rsidRPr="00300B22" w:rsidRDefault="00300B22" w:rsidP="00300B22">
            <w:pPr>
              <w:pStyle w:val="TableParagraph"/>
              <w:spacing w:before="1"/>
              <w:jc w:val="both"/>
              <w:rPr>
                <w:sz w:val="24"/>
                <w:szCs w:val="24"/>
              </w:rPr>
            </w:pPr>
          </w:p>
        </w:tc>
        <w:tc>
          <w:tcPr>
            <w:tcW w:w="8799" w:type="dxa"/>
          </w:tcPr>
          <w:p w14:paraId="07FCBE47" w14:textId="156FEFF9"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AR Senthil </w:t>
            </w:r>
            <w:proofErr w:type="gramStart"/>
            <w:r w:rsidRPr="00300B22">
              <w:rPr>
                <w:sz w:val="24"/>
                <w:szCs w:val="24"/>
              </w:rPr>
              <w:t>Eagappan,,</w:t>
            </w:r>
            <w:proofErr w:type="gramEnd"/>
            <w:r w:rsidRPr="00300B22">
              <w:rPr>
                <w:sz w:val="24"/>
                <w:szCs w:val="24"/>
              </w:rPr>
              <w:t xml:space="preserve"> N. Nagappan, </w:t>
            </w:r>
            <w:proofErr w:type="spellStart"/>
            <w:r w:rsidRPr="00300B22">
              <w:rPr>
                <w:sz w:val="24"/>
                <w:szCs w:val="24"/>
              </w:rPr>
              <w:t>D.Senthil</w:t>
            </w:r>
            <w:proofErr w:type="spellEnd"/>
            <w:r w:rsidRPr="00300B22">
              <w:rPr>
                <w:sz w:val="24"/>
                <w:szCs w:val="24"/>
              </w:rPr>
              <w:t xml:space="preserve"> ,</w:t>
            </w:r>
            <w:proofErr w:type="spellStart"/>
            <w:r w:rsidRPr="00300B22">
              <w:rPr>
                <w:sz w:val="24"/>
                <w:szCs w:val="24"/>
              </w:rPr>
              <w:t>K.Jayanthi</w:t>
            </w:r>
            <w:proofErr w:type="spellEnd"/>
            <w:r w:rsidRPr="00300B22">
              <w:rPr>
                <w:sz w:val="24"/>
                <w:szCs w:val="24"/>
              </w:rPr>
              <w:t xml:space="preserve">, V. Dhanalakshmi, RA Sowmiya </w:t>
            </w:r>
            <w:proofErr w:type="spellStart"/>
            <w:r w:rsidRPr="00300B22">
              <w:rPr>
                <w:sz w:val="24"/>
                <w:szCs w:val="24"/>
              </w:rPr>
              <w:t>sree</w:t>
            </w:r>
            <w:proofErr w:type="spellEnd"/>
            <w:r w:rsidRPr="00300B22">
              <w:rPr>
                <w:sz w:val="24"/>
                <w:szCs w:val="24"/>
              </w:rPr>
              <w:t xml:space="preserve">, B. Narayanan. Pediatric Dentists’ knowledge of </w:t>
            </w:r>
            <w:proofErr w:type="spellStart"/>
            <w:r w:rsidRPr="00300B22">
              <w:rPr>
                <w:sz w:val="24"/>
                <w:szCs w:val="24"/>
              </w:rPr>
              <w:t>Behavioural</w:t>
            </w:r>
            <w:proofErr w:type="spellEnd"/>
            <w:r w:rsidRPr="00300B22">
              <w:rPr>
                <w:sz w:val="24"/>
                <w:szCs w:val="24"/>
              </w:rPr>
              <w:t xml:space="preserve"> management principles in Tamil Nadu, India. European journal of Pediatric dentistry 2021; 22(1):75-79.</w:t>
            </w:r>
          </w:p>
        </w:tc>
      </w:tr>
      <w:tr w:rsidR="00300B22" w:rsidRPr="00300B22" w14:paraId="2DA98D2D" w14:textId="77777777" w:rsidTr="00300B22">
        <w:trPr>
          <w:trHeight w:val="890"/>
        </w:trPr>
        <w:tc>
          <w:tcPr>
            <w:tcW w:w="1668" w:type="dxa"/>
            <w:vMerge/>
          </w:tcPr>
          <w:p w14:paraId="37AEBD24" w14:textId="3B0E7D5E" w:rsidR="00300B22" w:rsidRPr="00300B22" w:rsidRDefault="00300B22" w:rsidP="00300B22">
            <w:pPr>
              <w:pStyle w:val="TableParagraph"/>
              <w:spacing w:before="1"/>
              <w:jc w:val="both"/>
              <w:rPr>
                <w:sz w:val="24"/>
                <w:szCs w:val="24"/>
              </w:rPr>
            </w:pPr>
          </w:p>
        </w:tc>
        <w:tc>
          <w:tcPr>
            <w:tcW w:w="8799" w:type="dxa"/>
          </w:tcPr>
          <w:p w14:paraId="6186A223" w14:textId="714E83A8"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Rajaraman G, Senthil Eagappan AR, Bhavani S, Vijayaraghavan R, </w:t>
            </w:r>
            <w:proofErr w:type="spellStart"/>
            <w:r w:rsidRPr="00300B22">
              <w:rPr>
                <w:sz w:val="24"/>
                <w:szCs w:val="24"/>
              </w:rPr>
              <w:t>Harishma</w:t>
            </w:r>
            <w:proofErr w:type="spellEnd"/>
            <w:r w:rsidRPr="00300B22">
              <w:rPr>
                <w:sz w:val="24"/>
                <w:szCs w:val="24"/>
              </w:rPr>
              <w:t xml:space="preserve"> S, </w:t>
            </w:r>
            <w:proofErr w:type="spellStart"/>
            <w:r w:rsidRPr="00300B22">
              <w:rPr>
                <w:sz w:val="24"/>
                <w:szCs w:val="24"/>
              </w:rPr>
              <w:t>Jeyapreetha</w:t>
            </w:r>
            <w:proofErr w:type="spellEnd"/>
            <w:r w:rsidRPr="00300B22">
              <w:rPr>
                <w:sz w:val="24"/>
                <w:szCs w:val="24"/>
              </w:rPr>
              <w:t xml:space="preserve"> P Comparative Evaluation of Fracture Resistance of Fiber-Reinforced Composite and </w:t>
            </w:r>
            <w:proofErr w:type="spellStart"/>
            <w:r w:rsidRPr="00300B22">
              <w:rPr>
                <w:sz w:val="24"/>
                <w:szCs w:val="24"/>
              </w:rPr>
              <w:t>Alkasite</w:t>
            </w:r>
            <w:proofErr w:type="spellEnd"/>
            <w:r w:rsidRPr="00300B22">
              <w:rPr>
                <w:sz w:val="24"/>
                <w:szCs w:val="24"/>
              </w:rPr>
              <w:t xml:space="preserve"> Restoration in Class I Cavity. Contemporary Clinical Dentistry </w:t>
            </w:r>
            <w:proofErr w:type="gramStart"/>
            <w:r w:rsidRPr="00300B22">
              <w:rPr>
                <w:sz w:val="24"/>
                <w:szCs w:val="24"/>
              </w:rPr>
              <w:t>2022;13:56</w:t>
            </w:r>
            <w:proofErr w:type="gramEnd"/>
            <w:r w:rsidRPr="00300B22">
              <w:rPr>
                <w:sz w:val="24"/>
                <w:szCs w:val="24"/>
              </w:rPr>
              <w:t>-60.</w:t>
            </w:r>
          </w:p>
        </w:tc>
      </w:tr>
      <w:tr w:rsidR="00300B22" w:rsidRPr="00300B22" w14:paraId="4AA6B6D4" w14:textId="77777777" w:rsidTr="00300B22">
        <w:trPr>
          <w:trHeight w:val="890"/>
        </w:trPr>
        <w:tc>
          <w:tcPr>
            <w:tcW w:w="1668" w:type="dxa"/>
            <w:vMerge/>
          </w:tcPr>
          <w:p w14:paraId="5C99CBB7" w14:textId="248F8067" w:rsidR="00300B22" w:rsidRPr="00300B22" w:rsidRDefault="00300B22" w:rsidP="00300B22">
            <w:pPr>
              <w:pStyle w:val="TableParagraph"/>
              <w:spacing w:before="1"/>
              <w:jc w:val="both"/>
              <w:rPr>
                <w:sz w:val="24"/>
                <w:szCs w:val="24"/>
              </w:rPr>
            </w:pPr>
          </w:p>
        </w:tc>
        <w:tc>
          <w:tcPr>
            <w:tcW w:w="8799" w:type="dxa"/>
          </w:tcPr>
          <w:p w14:paraId="2AC6098B" w14:textId="0255CD59"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Shruthi. M, Daya Srinivasan, Senthil Eagappan, Joe Louis, Divya Natarajan, Saraswathy Meena. A Review of Dental Caries Classification Systems. Research Journal of Pharmacy and Technology 2022;15(10):4819-24.</w:t>
            </w:r>
          </w:p>
        </w:tc>
      </w:tr>
      <w:tr w:rsidR="00300B22" w:rsidRPr="00300B22" w14:paraId="7FF054F2" w14:textId="77777777" w:rsidTr="00300B22">
        <w:trPr>
          <w:trHeight w:val="890"/>
        </w:trPr>
        <w:tc>
          <w:tcPr>
            <w:tcW w:w="1668" w:type="dxa"/>
            <w:vMerge/>
          </w:tcPr>
          <w:p w14:paraId="78C0B642" w14:textId="7CC1933F" w:rsidR="00300B22" w:rsidRPr="00300B22" w:rsidRDefault="00300B22" w:rsidP="00300B22">
            <w:pPr>
              <w:pStyle w:val="TableParagraph"/>
              <w:spacing w:before="1"/>
              <w:jc w:val="both"/>
              <w:rPr>
                <w:sz w:val="24"/>
                <w:szCs w:val="24"/>
              </w:rPr>
            </w:pPr>
          </w:p>
        </w:tc>
        <w:tc>
          <w:tcPr>
            <w:tcW w:w="8799" w:type="dxa"/>
          </w:tcPr>
          <w:p w14:paraId="36C71D98" w14:textId="30B3710D"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Daya Srinivasan, Senthil D, Senthil Eagappan AR, Rajesh P, Krithika Prakash, Shanmugavadivel. Evaluation of the mother’s anxiety and child’s fear in two different age groups in the child’s first and second dental visit. Indian Journal of Dental Research 2022; 33:126-129.</w:t>
            </w:r>
          </w:p>
        </w:tc>
      </w:tr>
      <w:tr w:rsidR="00300B22" w:rsidRPr="00300B22" w14:paraId="28246190" w14:textId="77777777" w:rsidTr="00300B22">
        <w:trPr>
          <w:trHeight w:val="890"/>
        </w:trPr>
        <w:tc>
          <w:tcPr>
            <w:tcW w:w="1668" w:type="dxa"/>
            <w:vMerge/>
          </w:tcPr>
          <w:p w14:paraId="41F7D468" w14:textId="19976406" w:rsidR="00300B22" w:rsidRPr="00300B22" w:rsidRDefault="00300B22" w:rsidP="00300B22">
            <w:pPr>
              <w:pStyle w:val="TableParagraph"/>
              <w:spacing w:before="1"/>
              <w:jc w:val="both"/>
              <w:rPr>
                <w:sz w:val="24"/>
                <w:szCs w:val="24"/>
              </w:rPr>
            </w:pPr>
          </w:p>
        </w:tc>
        <w:tc>
          <w:tcPr>
            <w:tcW w:w="8799" w:type="dxa"/>
          </w:tcPr>
          <w:p w14:paraId="199F885F" w14:textId="6F04CF85"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Vigneshwar Raman, Daya Srinivasan, Senthil Eagappan, Harish SS. A Comparative Evaluation of Dissolution Rate of Three Different Posterior Restorative Materials used in Pediatric Dentistry: An In Vitro Study. International Journal of Clinical Pediatric Dentistry. 2023; 16(Suppl 1</w:t>
            </w:r>
            <w:proofErr w:type="gramStart"/>
            <w:r w:rsidRPr="00300B22">
              <w:rPr>
                <w:sz w:val="24"/>
                <w:szCs w:val="24"/>
              </w:rPr>
              <w:t>):S</w:t>
            </w:r>
            <w:proofErr w:type="gramEnd"/>
            <w:r w:rsidRPr="00300B22">
              <w:rPr>
                <w:sz w:val="24"/>
                <w:szCs w:val="24"/>
              </w:rPr>
              <w:t>20-S26.</w:t>
            </w:r>
          </w:p>
        </w:tc>
      </w:tr>
      <w:tr w:rsidR="00300B22" w:rsidRPr="00300B22" w14:paraId="6EF928A6" w14:textId="77777777" w:rsidTr="00300B22">
        <w:trPr>
          <w:trHeight w:val="890"/>
        </w:trPr>
        <w:tc>
          <w:tcPr>
            <w:tcW w:w="1668" w:type="dxa"/>
            <w:vMerge/>
          </w:tcPr>
          <w:p w14:paraId="0E659297" w14:textId="77777777" w:rsidR="00300B22" w:rsidRPr="00300B22" w:rsidRDefault="00300B22" w:rsidP="00300B22">
            <w:pPr>
              <w:pStyle w:val="TableParagraph"/>
              <w:spacing w:before="1"/>
              <w:jc w:val="both"/>
              <w:rPr>
                <w:sz w:val="24"/>
                <w:szCs w:val="24"/>
              </w:rPr>
            </w:pPr>
          </w:p>
        </w:tc>
        <w:tc>
          <w:tcPr>
            <w:tcW w:w="8799" w:type="dxa"/>
          </w:tcPr>
          <w:p w14:paraId="69B56539" w14:textId="11572AFC"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 xml:space="preserve">Anisha </w:t>
            </w:r>
            <w:proofErr w:type="spellStart"/>
            <w:r w:rsidRPr="00300B22">
              <w:rPr>
                <w:sz w:val="24"/>
                <w:szCs w:val="24"/>
              </w:rPr>
              <w:t>suresh</w:t>
            </w:r>
            <w:proofErr w:type="spellEnd"/>
            <w:r w:rsidRPr="00300B22">
              <w:rPr>
                <w:sz w:val="24"/>
                <w:szCs w:val="24"/>
              </w:rPr>
              <w:t>, Daya Srinivasan, Senthil Eagappan, Shruthi M, Harish SS. Association of Early Childhood Caries with Body Mass Index, Dietary Habits, and Socioeconomic Status among Preschool Children of Kelambakkam. International Journal of Clinical Pediatric Dentistry. 2023; 16(4):565-571.</w:t>
            </w:r>
          </w:p>
        </w:tc>
      </w:tr>
      <w:tr w:rsidR="00300B22" w:rsidRPr="00300B22" w14:paraId="078D5431" w14:textId="77777777" w:rsidTr="00300B22">
        <w:trPr>
          <w:trHeight w:val="890"/>
        </w:trPr>
        <w:tc>
          <w:tcPr>
            <w:tcW w:w="1668" w:type="dxa"/>
            <w:vMerge/>
          </w:tcPr>
          <w:p w14:paraId="1108A831" w14:textId="77777777" w:rsidR="00300B22" w:rsidRPr="00300B22" w:rsidRDefault="00300B22" w:rsidP="00300B22">
            <w:pPr>
              <w:pStyle w:val="TableParagraph"/>
              <w:spacing w:before="1"/>
              <w:jc w:val="both"/>
              <w:rPr>
                <w:sz w:val="24"/>
                <w:szCs w:val="24"/>
              </w:rPr>
            </w:pPr>
          </w:p>
        </w:tc>
        <w:tc>
          <w:tcPr>
            <w:tcW w:w="8799" w:type="dxa"/>
          </w:tcPr>
          <w:p w14:paraId="14291813" w14:textId="6C5DABBF"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Jayanthi K, Daya Srinivasan, Joe Louis, Senthil Eagappan, Divya Natarajan, Sowmiyasree. Assessment of Oral Hygiene Status and Prevalence of Dental Caries and Traumatic Injuries to Anterior Teeth among Visually Impaired Children in Chennai City. International Journal of Clinical Pediatric Dentistry 2023;16(1):93-96.</w:t>
            </w:r>
          </w:p>
        </w:tc>
      </w:tr>
      <w:tr w:rsidR="00300B22" w:rsidRPr="00300B22" w14:paraId="7069FC20" w14:textId="77777777" w:rsidTr="00300B22">
        <w:trPr>
          <w:trHeight w:val="890"/>
        </w:trPr>
        <w:tc>
          <w:tcPr>
            <w:tcW w:w="1668" w:type="dxa"/>
            <w:vMerge/>
          </w:tcPr>
          <w:p w14:paraId="71C85FFA" w14:textId="77777777" w:rsidR="00300B22" w:rsidRPr="00300B22" w:rsidRDefault="00300B22" w:rsidP="00300B22">
            <w:pPr>
              <w:pStyle w:val="TableParagraph"/>
              <w:spacing w:before="1"/>
              <w:jc w:val="both"/>
              <w:rPr>
                <w:sz w:val="24"/>
                <w:szCs w:val="24"/>
              </w:rPr>
            </w:pPr>
          </w:p>
        </w:tc>
        <w:tc>
          <w:tcPr>
            <w:tcW w:w="8799" w:type="dxa"/>
          </w:tcPr>
          <w:p w14:paraId="1DDBFCDD" w14:textId="1D7E1CE0"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Asmitha V, Senthil Eagappan. AR, Daya Srinivasan, Lakshmi Priya S, Bolla Deepthi, Annam George. Parental acceptance for Children’s dental treatment under General Anesthesia. International Journal of Chemical and Biochemical Sciences 2023;24(5): 326-329.</w:t>
            </w:r>
          </w:p>
        </w:tc>
      </w:tr>
      <w:tr w:rsidR="00300B22" w:rsidRPr="00300B22" w14:paraId="5DBA6A1E" w14:textId="77777777" w:rsidTr="00300B22">
        <w:trPr>
          <w:trHeight w:val="890"/>
        </w:trPr>
        <w:tc>
          <w:tcPr>
            <w:tcW w:w="1668" w:type="dxa"/>
            <w:vMerge/>
          </w:tcPr>
          <w:p w14:paraId="2CFA3E34" w14:textId="77777777" w:rsidR="00300B22" w:rsidRPr="00300B22" w:rsidRDefault="00300B22" w:rsidP="00300B22">
            <w:pPr>
              <w:pStyle w:val="TableParagraph"/>
              <w:spacing w:before="1"/>
              <w:jc w:val="both"/>
              <w:rPr>
                <w:sz w:val="24"/>
                <w:szCs w:val="24"/>
              </w:rPr>
            </w:pPr>
          </w:p>
        </w:tc>
        <w:tc>
          <w:tcPr>
            <w:tcW w:w="8799" w:type="dxa"/>
          </w:tcPr>
          <w:p w14:paraId="52586F97" w14:textId="0A268F6D" w:rsidR="00300B22" w:rsidRPr="00300B22" w:rsidRDefault="00300B22" w:rsidP="00300B22">
            <w:pPr>
              <w:pStyle w:val="TableParagraph"/>
              <w:numPr>
                <w:ilvl w:val="0"/>
                <w:numId w:val="14"/>
              </w:numPr>
              <w:spacing w:before="1"/>
              <w:ind w:left="432"/>
              <w:jc w:val="both"/>
              <w:rPr>
                <w:sz w:val="24"/>
                <w:szCs w:val="24"/>
              </w:rPr>
            </w:pPr>
            <w:r w:rsidRPr="00300B22">
              <w:rPr>
                <w:sz w:val="24"/>
                <w:szCs w:val="24"/>
              </w:rPr>
              <w:t>Shanmuga Priya T, Daya Srinivasan, Senthil Eagappan. AR, Priyankka I, Bolla Deepthi, Annam George. Association between parenting style and child's behavior in dental environment - A pilot study. International Journal of Chemical and Biochemical Sciences 2023; 24(5): 338-341.</w:t>
            </w:r>
          </w:p>
        </w:tc>
      </w:tr>
    </w:tbl>
    <w:tbl>
      <w:tblPr>
        <w:tblpPr w:leftFromText="180" w:rightFromText="180" w:vertAnchor="text" w:horzAnchor="margin" w:tblpXSpec="center" w:tblpY="-285"/>
        <w:tblOverlap w:val="neve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5"/>
        <w:gridCol w:w="7938"/>
      </w:tblGrid>
      <w:tr w:rsidR="003C7120" w:rsidRPr="00300B22" w14:paraId="3E53D4BE" w14:textId="77777777" w:rsidTr="003C7120">
        <w:trPr>
          <w:trHeight w:val="662"/>
        </w:trPr>
        <w:tc>
          <w:tcPr>
            <w:tcW w:w="2415" w:type="dxa"/>
            <w:vMerge w:val="restart"/>
            <w:tcBorders>
              <w:top w:val="single" w:sz="4" w:space="0" w:color="auto"/>
            </w:tcBorders>
          </w:tcPr>
          <w:p w14:paraId="55215D42" w14:textId="77777777" w:rsidR="003C7120" w:rsidRPr="00300B22" w:rsidRDefault="003C7120" w:rsidP="00300B22">
            <w:pPr>
              <w:pStyle w:val="TableParagraph"/>
              <w:jc w:val="both"/>
              <w:rPr>
                <w:sz w:val="24"/>
                <w:szCs w:val="24"/>
              </w:rPr>
            </w:pPr>
          </w:p>
          <w:p w14:paraId="0434070C" w14:textId="77777777" w:rsidR="003C7120" w:rsidRDefault="003C7120" w:rsidP="00300B22">
            <w:pPr>
              <w:pStyle w:val="TableParagraph"/>
              <w:spacing w:line="276" w:lineRule="auto"/>
              <w:ind w:left="107" w:right="98"/>
              <w:jc w:val="both"/>
              <w:rPr>
                <w:b/>
                <w:sz w:val="24"/>
                <w:szCs w:val="24"/>
              </w:rPr>
            </w:pPr>
          </w:p>
          <w:p w14:paraId="03E83595" w14:textId="77777777" w:rsidR="003C7120" w:rsidRDefault="003C7120" w:rsidP="00300B22">
            <w:pPr>
              <w:pStyle w:val="TableParagraph"/>
              <w:spacing w:line="276" w:lineRule="auto"/>
              <w:ind w:left="107" w:right="98"/>
              <w:jc w:val="both"/>
              <w:rPr>
                <w:b/>
                <w:sz w:val="24"/>
                <w:szCs w:val="24"/>
              </w:rPr>
            </w:pPr>
          </w:p>
          <w:p w14:paraId="7ADA0215" w14:textId="77777777" w:rsidR="003C7120" w:rsidRDefault="003C7120" w:rsidP="00300B22">
            <w:pPr>
              <w:pStyle w:val="TableParagraph"/>
              <w:spacing w:line="276" w:lineRule="auto"/>
              <w:ind w:left="107" w:right="98"/>
              <w:jc w:val="both"/>
              <w:rPr>
                <w:b/>
                <w:sz w:val="24"/>
                <w:szCs w:val="24"/>
              </w:rPr>
            </w:pPr>
          </w:p>
          <w:p w14:paraId="39DD9AC4" w14:textId="77777777" w:rsidR="003C7120" w:rsidRDefault="003C7120" w:rsidP="00300B22">
            <w:pPr>
              <w:pStyle w:val="TableParagraph"/>
              <w:spacing w:line="276" w:lineRule="auto"/>
              <w:ind w:left="107" w:right="98"/>
              <w:jc w:val="both"/>
              <w:rPr>
                <w:b/>
                <w:sz w:val="24"/>
                <w:szCs w:val="24"/>
              </w:rPr>
            </w:pPr>
          </w:p>
          <w:p w14:paraId="2F42E2E2" w14:textId="77777777" w:rsidR="003C7120" w:rsidRDefault="003C7120" w:rsidP="00300B22">
            <w:pPr>
              <w:pStyle w:val="TableParagraph"/>
              <w:spacing w:line="276" w:lineRule="auto"/>
              <w:ind w:left="107" w:right="98"/>
              <w:jc w:val="both"/>
              <w:rPr>
                <w:b/>
                <w:sz w:val="24"/>
                <w:szCs w:val="24"/>
              </w:rPr>
            </w:pPr>
          </w:p>
          <w:p w14:paraId="37BE786F" w14:textId="77777777" w:rsidR="003C7120" w:rsidRDefault="003C7120" w:rsidP="00300B22">
            <w:pPr>
              <w:pStyle w:val="TableParagraph"/>
              <w:spacing w:line="276" w:lineRule="auto"/>
              <w:ind w:left="107" w:right="98"/>
              <w:jc w:val="both"/>
              <w:rPr>
                <w:b/>
                <w:sz w:val="24"/>
                <w:szCs w:val="24"/>
              </w:rPr>
            </w:pPr>
          </w:p>
          <w:p w14:paraId="40F659B0" w14:textId="77777777" w:rsidR="003C7120" w:rsidRDefault="003C7120" w:rsidP="00300B22">
            <w:pPr>
              <w:pStyle w:val="TableParagraph"/>
              <w:spacing w:line="276" w:lineRule="auto"/>
              <w:ind w:left="107" w:right="98"/>
              <w:jc w:val="both"/>
              <w:rPr>
                <w:b/>
                <w:sz w:val="24"/>
                <w:szCs w:val="24"/>
              </w:rPr>
            </w:pPr>
          </w:p>
          <w:p w14:paraId="7C0392F3" w14:textId="211F185D" w:rsidR="003C7120" w:rsidRPr="00300B22" w:rsidRDefault="003C7120" w:rsidP="00300B22">
            <w:pPr>
              <w:pStyle w:val="TableParagraph"/>
              <w:spacing w:line="276" w:lineRule="auto"/>
              <w:ind w:left="107" w:right="98"/>
              <w:jc w:val="both"/>
              <w:rPr>
                <w:b/>
                <w:sz w:val="24"/>
                <w:szCs w:val="24"/>
              </w:rPr>
            </w:pPr>
            <w:r w:rsidRPr="00300B22">
              <w:rPr>
                <w:b/>
                <w:sz w:val="24"/>
                <w:szCs w:val="24"/>
              </w:rPr>
              <w:t xml:space="preserve">Dr.  </w:t>
            </w:r>
            <w:proofErr w:type="spellStart"/>
            <w:r w:rsidRPr="00300B22">
              <w:rPr>
                <w:b/>
                <w:sz w:val="24"/>
                <w:szCs w:val="24"/>
              </w:rPr>
              <w:t>A.</w:t>
            </w:r>
            <w:proofErr w:type="gramStart"/>
            <w:r w:rsidRPr="00300B22">
              <w:rPr>
                <w:b/>
                <w:sz w:val="24"/>
                <w:szCs w:val="24"/>
              </w:rPr>
              <w:t>K.Shanmugaavel</w:t>
            </w:r>
            <w:proofErr w:type="spellEnd"/>
            <w:proofErr w:type="gramEnd"/>
          </w:p>
          <w:p w14:paraId="30297CA6" w14:textId="4838A9B9" w:rsidR="003C7120" w:rsidRPr="003C7120" w:rsidRDefault="003C7120" w:rsidP="00300B22">
            <w:pPr>
              <w:pStyle w:val="TableParagraph"/>
              <w:spacing w:line="276" w:lineRule="auto"/>
              <w:ind w:left="107" w:right="98"/>
              <w:jc w:val="both"/>
              <w:rPr>
                <w:bCs/>
                <w:sz w:val="24"/>
                <w:szCs w:val="24"/>
              </w:rPr>
            </w:pPr>
          </w:p>
          <w:p w14:paraId="429FB642" w14:textId="77777777" w:rsidR="003C7120" w:rsidRPr="00300B22" w:rsidRDefault="003C7120" w:rsidP="00300B22">
            <w:pPr>
              <w:pStyle w:val="TableParagraph"/>
              <w:spacing w:line="276" w:lineRule="auto"/>
              <w:ind w:left="107" w:right="98"/>
              <w:jc w:val="both"/>
              <w:rPr>
                <w:sz w:val="24"/>
                <w:szCs w:val="24"/>
              </w:rPr>
            </w:pPr>
          </w:p>
          <w:p w14:paraId="041FE689" w14:textId="77777777" w:rsidR="003C7120" w:rsidRPr="00300B22" w:rsidRDefault="003C7120" w:rsidP="00300B22">
            <w:pPr>
              <w:pStyle w:val="TableParagraph"/>
              <w:spacing w:line="276" w:lineRule="auto"/>
              <w:ind w:left="107" w:right="98"/>
              <w:jc w:val="both"/>
              <w:rPr>
                <w:sz w:val="24"/>
                <w:szCs w:val="24"/>
              </w:rPr>
            </w:pPr>
          </w:p>
          <w:p w14:paraId="56DBC01A" w14:textId="77777777" w:rsidR="003C7120" w:rsidRPr="00300B22" w:rsidRDefault="003C7120" w:rsidP="00300B22">
            <w:pPr>
              <w:pStyle w:val="TableParagraph"/>
              <w:spacing w:line="276" w:lineRule="auto"/>
              <w:ind w:left="107" w:right="98"/>
              <w:jc w:val="both"/>
              <w:rPr>
                <w:sz w:val="24"/>
                <w:szCs w:val="24"/>
              </w:rPr>
            </w:pPr>
          </w:p>
          <w:p w14:paraId="47659756" w14:textId="77777777" w:rsidR="003C7120" w:rsidRPr="00300B22" w:rsidRDefault="003C7120" w:rsidP="00300B22">
            <w:pPr>
              <w:pStyle w:val="TableParagraph"/>
              <w:spacing w:line="276" w:lineRule="auto"/>
              <w:ind w:left="107" w:right="98"/>
              <w:jc w:val="both"/>
              <w:rPr>
                <w:sz w:val="24"/>
                <w:szCs w:val="24"/>
              </w:rPr>
            </w:pPr>
          </w:p>
          <w:p w14:paraId="1F6B9BAE" w14:textId="77777777" w:rsidR="003C7120" w:rsidRPr="00300B22" w:rsidRDefault="003C7120" w:rsidP="00300B22">
            <w:pPr>
              <w:pStyle w:val="TableParagraph"/>
              <w:spacing w:line="276" w:lineRule="auto"/>
              <w:ind w:left="107" w:right="98"/>
              <w:jc w:val="both"/>
              <w:rPr>
                <w:sz w:val="24"/>
                <w:szCs w:val="24"/>
              </w:rPr>
            </w:pPr>
          </w:p>
          <w:p w14:paraId="7E402917" w14:textId="77777777" w:rsidR="003C7120" w:rsidRPr="00300B22" w:rsidRDefault="003C7120" w:rsidP="00300B22">
            <w:pPr>
              <w:pStyle w:val="TableParagraph"/>
              <w:spacing w:line="276" w:lineRule="auto"/>
              <w:ind w:left="107" w:right="98"/>
              <w:jc w:val="both"/>
              <w:rPr>
                <w:sz w:val="24"/>
                <w:szCs w:val="24"/>
              </w:rPr>
            </w:pPr>
          </w:p>
          <w:p w14:paraId="7E75511C" w14:textId="77777777" w:rsidR="003C7120" w:rsidRPr="00300B22" w:rsidRDefault="003C7120" w:rsidP="00300B22">
            <w:pPr>
              <w:pStyle w:val="TableParagraph"/>
              <w:spacing w:line="276" w:lineRule="auto"/>
              <w:ind w:left="107" w:right="98"/>
              <w:jc w:val="both"/>
              <w:rPr>
                <w:sz w:val="24"/>
                <w:szCs w:val="24"/>
              </w:rPr>
            </w:pPr>
          </w:p>
          <w:p w14:paraId="75B5A5D1" w14:textId="77777777" w:rsidR="003C7120" w:rsidRPr="00300B22" w:rsidRDefault="003C7120" w:rsidP="00300B22">
            <w:pPr>
              <w:pStyle w:val="TableParagraph"/>
              <w:spacing w:line="276" w:lineRule="auto"/>
              <w:ind w:left="107" w:right="98"/>
              <w:jc w:val="both"/>
              <w:rPr>
                <w:sz w:val="24"/>
                <w:szCs w:val="24"/>
              </w:rPr>
            </w:pPr>
          </w:p>
          <w:p w14:paraId="54A72C80" w14:textId="77777777" w:rsidR="003C7120" w:rsidRPr="00300B22" w:rsidRDefault="003C7120" w:rsidP="00300B22">
            <w:pPr>
              <w:pStyle w:val="TableParagraph"/>
              <w:spacing w:line="276" w:lineRule="auto"/>
              <w:ind w:left="107" w:right="98"/>
              <w:jc w:val="both"/>
              <w:rPr>
                <w:sz w:val="24"/>
                <w:szCs w:val="24"/>
              </w:rPr>
            </w:pPr>
          </w:p>
          <w:p w14:paraId="2C6301CB" w14:textId="77777777" w:rsidR="003C7120" w:rsidRPr="00300B22" w:rsidRDefault="003C7120" w:rsidP="00300B22">
            <w:pPr>
              <w:pStyle w:val="TableParagraph"/>
              <w:spacing w:line="276" w:lineRule="auto"/>
              <w:ind w:left="107" w:right="98"/>
              <w:jc w:val="both"/>
              <w:rPr>
                <w:sz w:val="24"/>
                <w:szCs w:val="24"/>
              </w:rPr>
            </w:pPr>
          </w:p>
          <w:p w14:paraId="6D4893AC" w14:textId="77777777" w:rsidR="003C7120" w:rsidRPr="00300B22" w:rsidRDefault="003C7120" w:rsidP="00300B22">
            <w:pPr>
              <w:pStyle w:val="TableParagraph"/>
              <w:spacing w:line="276" w:lineRule="auto"/>
              <w:ind w:left="107" w:right="98"/>
              <w:jc w:val="both"/>
              <w:rPr>
                <w:sz w:val="24"/>
                <w:szCs w:val="24"/>
              </w:rPr>
            </w:pPr>
          </w:p>
          <w:p w14:paraId="14561FE7" w14:textId="77777777" w:rsidR="003C7120" w:rsidRPr="00300B22" w:rsidRDefault="003C7120" w:rsidP="00300B22">
            <w:pPr>
              <w:pStyle w:val="TableParagraph"/>
              <w:spacing w:line="276" w:lineRule="auto"/>
              <w:ind w:left="107" w:right="98"/>
              <w:jc w:val="both"/>
              <w:rPr>
                <w:sz w:val="24"/>
                <w:szCs w:val="24"/>
              </w:rPr>
            </w:pPr>
          </w:p>
          <w:p w14:paraId="4712A27B" w14:textId="77777777" w:rsidR="003C7120" w:rsidRPr="00300B22" w:rsidRDefault="003C7120" w:rsidP="00300B22">
            <w:pPr>
              <w:pStyle w:val="TableParagraph"/>
              <w:spacing w:line="276" w:lineRule="auto"/>
              <w:ind w:left="107" w:right="98"/>
              <w:jc w:val="both"/>
              <w:rPr>
                <w:sz w:val="24"/>
                <w:szCs w:val="24"/>
              </w:rPr>
            </w:pPr>
          </w:p>
          <w:p w14:paraId="30F0200D" w14:textId="77777777" w:rsidR="003C7120" w:rsidRPr="00300B22" w:rsidRDefault="003C7120" w:rsidP="00300B22">
            <w:pPr>
              <w:pStyle w:val="TableParagraph"/>
              <w:spacing w:line="276" w:lineRule="auto"/>
              <w:ind w:left="107" w:right="98"/>
              <w:jc w:val="both"/>
              <w:rPr>
                <w:sz w:val="24"/>
                <w:szCs w:val="24"/>
              </w:rPr>
            </w:pPr>
          </w:p>
          <w:p w14:paraId="070A64A0" w14:textId="77777777" w:rsidR="003C7120" w:rsidRPr="00300B22" w:rsidRDefault="003C7120" w:rsidP="00300B22">
            <w:pPr>
              <w:pStyle w:val="TableParagraph"/>
              <w:spacing w:line="276" w:lineRule="auto"/>
              <w:ind w:left="107" w:right="98"/>
              <w:jc w:val="both"/>
              <w:rPr>
                <w:sz w:val="24"/>
                <w:szCs w:val="24"/>
              </w:rPr>
            </w:pPr>
          </w:p>
          <w:p w14:paraId="34C2EFB2" w14:textId="77777777" w:rsidR="003C7120" w:rsidRPr="00300B22" w:rsidRDefault="003C7120" w:rsidP="00300B22">
            <w:pPr>
              <w:pStyle w:val="TableParagraph"/>
              <w:spacing w:line="276" w:lineRule="auto"/>
              <w:ind w:left="107" w:right="98"/>
              <w:jc w:val="both"/>
              <w:rPr>
                <w:sz w:val="24"/>
                <w:szCs w:val="24"/>
              </w:rPr>
            </w:pPr>
          </w:p>
          <w:p w14:paraId="35724187" w14:textId="77777777" w:rsidR="003C7120" w:rsidRPr="00300B22" w:rsidRDefault="003C7120" w:rsidP="00300B22">
            <w:pPr>
              <w:pStyle w:val="TableParagraph"/>
              <w:spacing w:line="276" w:lineRule="auto"/>
              <w:ind w:left="107" w:right="98"/>
              <w:jc w:val="both"/>
              <w:rPr>
                <w:sz w:val="24"/>
                <w:szCs w:val="24"/>
              </w:rPr>
            </w:pPr>
          </w:p>
          <w:p w14:paraId="7B48A4EB" w14:textId="77777777" w:rsidR="003C7120" w:rsidRPr="00300B22" w:rsidRDefault="003C7120" w:rsidP="00300B22">
            <w:pPr>
              <w:pStyle w:val="TableParagraph"/>
              <w:spacing w:line="276" w:lineRule="auto"/>
              <w:ind w:left="107" w:right="98"/>
              <w:jc w:val="both"/>
              <w:rPr>
                <w:sz w:val="24"/>
                <w:szCs w:val="24"/>
              </w:rPr>
            </w:pPr>
          </w:p>
          <w:p w14:paraId="2CEBB326" w14:textId="77777777" w:rsidR="003C7120" w:rsidRPr="00300B22" w:rsidRDefault="003C7120" w:rsidP="00300B22">
            <w:pPr>
              <w:pStyle w:val="TableParagraph"/>
              <w:spacing w:line="276" w:lineRule="auto"/>
              <w:ind w:left="107" w:right="98"/>
              <w:jc w:val="both"/>
              <w:rPr>
                <w:sz w:val="24"/>
                <w:szCs w:val="24"/>
              </w:rPr>
            </w:pPr>
          </w:p>
          <w:p w14:paraId="6944824F" w14:textId="77777777" w:rsidR="003C7120" w:rsidRPr="00300B22" w:rsidRDefault="003C7120" w:rsidP="00300B22">
            <w:pPr>
              <w:pStyle w:val="TableParagraph"/>
              <w:spacing w:line="276" w:lineRule="auto"/>
              <w:ind w:left="107" w:right="98"/>
              <w:jc w:val="both"/>
              <w:rPr>
                <w:sz w:val="24"/>
                <w:szCs w:val="24"/>
              </w:rPr>
            </w:pPr>
          </w:p>
          <w:p w14:paraId="0447F1CF" w14:textId="77777777" w:rsidR="003C7120" w:rsidRPr="00300B22" w:rsidRDefault="003C7120" w:rsidP="00300B22">
            <w:pPr>
              <w:pStyle w:val="TableParagraph"/>
              <w:spacing w:line="276" w:lineRule="auto"/>
              <w:ind w:left="107" w:right="98"/>
              <w:jc w:val="both"/>
              <w:rPr>
                <w:sz w:val="24"/>
                <w:szCs w:val="24"/>
              </w:rPr>
            </w:pPr>
          </w:p>
          <w:p w14:paraId="57145542" w14:textId="77777777" w:rsidR="003C7120" w:rsidRPr="00300B22" w:rsidRDefault="003C7120" w:rsidP="00300B22">
            <w:pPr>
              <w:pStyle w:val="TableParagraph"/>
              <w:spacing w:line="276" w:lineRule="auto"/>
              <w:ind w:left="107" w:right="98"/>
              <w:jc w:val="both"/>
              <w:rPr>
                <w:sz w:val="24"/>
                <w:szCs w:val="24"/>
              </w:rPr>
            </w:pPr>
          </w:p>
          <w:p w14:paraId="4217B49F" w14:textId="77777777" w:rsidR="003C7120" w:rsidRPr="00300B22" w:rsidRDefault="003C7120" w:rsidP="00300B22">
            <w:pPr>
              <w:pStyle w:val="TableParagraph"/>
              <w:spacing w:line="276" w:lineRule="auto"/>
              <w:ind w:left="107" w:right="98"/>
              <w:jc w:val="both"/>
              <w:rPr>
                <w:sz w:val="24"/>
                <w:szCs w:val="24"/>
              </w:rPr>
            </w:pPr>
          </w:p>
          <w:p w14:paraId="227903F7" w14:textId="77777777" w:rsidR="003C7120" w:rsidRPr="00300B22" w:rsidRDefault="003C7120" w:rsidP="00300B22">
            <w:pPr>
              <w:pStyle w:val="TableParagraph"/>
              <w:spacing w:line="276" w:lineRule="auto"/>
              <w:ind w:left="107" w:right="98"/>
              <w:jc w:val="both"/>
              <w:rPr>
                <w:sz w:val="24"/>
                <w:szCs w:val="24"/>
              </w:rPr>
            </w:pPr>
          </w:p>
          <w:p w14:paraId="1799EA28" w14:textId="77777777" w:rsidR="003C7120" w:rsidRPr="00300B22" w:rsidRDefault="003C7120" w:rsidP="00300B22">
            <w:pPr>
              <w:pStyle w:val="TableParagraph"/>
              <w:spacing w:line="276" w:lineRule="auto"/>
              <w:ind w:left="107" w:right="98"/>
              <w:jc w:val="both"/>
              <w:rPr>
                <w:sz w:val="24"/>
                <w:szCs w:val="24"/>
              </w:rPr>
            </w:pPr>
          </w:p>
          <w:p w14:paraId="06B8C8B1" w14:textId="77777777" w:rsidR="003C7120" w:rsidRPr="00300B22" w:rsidRDefault="003C7120" w:rsidP="00300B22">
            <w:pPr>
              <w:pStyle w:val="TableParagraph"/>
              <w:spacing w:line="276" w:lineRule="auto"/>
              <w:ind w:left="107" w:right="98"/>
              <w:jc w:val="both"/>
              <w:rPr>
                <w:sz w:val="24"/>
                <w:szCs w:val="24"/>
              </w:rPr>
            </w:pPr>
          </w:p>
          <w:p w14:paraId="79F7DEB4" w14:textId="77777777" w:rsidR="003C7120" w:rsidRPr="00300B22" w:rsidRDefault="003C7120" w:rsidP="00300B22">
            <w:pPr>
              <w:pStyle w:val="TableParagraph"/>
              <w:spacing w:line="276" w:lineRule="auto"/>
              <w:ind w:left="107" w:right="98"/>
              <w:jc w:val="both"/>
              <w:rPr>
                <w:sz w:val="24"/>
                <w:szCs w:val="24"/>
              </w:rPr>
            </w:pPr>
          </w:p>
          <w:p w14:paraId="35278645" w14:textId="77777777" w:rsidR="003C7120" w:rsidRPr="00300B22" w:rsidRDefault="003C7120" w:rsidP="00300B22">
            <w:pPr>
              <w:pStyle w:val="TableParagraph"/>
              <w:spacing w:line="276" w:lineRule="auto"/>
              <w:ind w:left="107" w:right="98"/>
              <w:jc w:val="both"/>
              <w:rPr>
                <w:sz w:val="24"/>
                <w:szCs w:val="24"/>
              </w:rPr>
            </w:pPr>
          </w:p>
          <w:p w14:paraId="4856C7AD" w14:textId="77777777" w:rsidR="003C7120" w:rsidRPr="00300B22" w:rsidRDefault="003C7120" w:rsidP="00300B22">
            <w:pPr>
              <w:pStyle w:val="TableParagraph"/>
              <w:spacing w:line="276" w:lineRule="auto"/>
              <w:ind w:left="107" w:right="98"/>
              <w:jc w:val="both"/>
              <w:rPr>
                <w:sz w:val="24"/>
                <w:szCs w:val="24"/>
              </w:rPr>
            </w:pPr>
          </w:p>
          <w:p w14:paraId="4437240B" w14:textId="77777777" w:rsidR="003C7120" w:rsidRPr="00300B22" w:rsidRDefault="003C7120" w:rsidP="00300B22">
            <w:pPr>
              <w:pStyle w:val="TableParagraph"/>
              <w:spacing w:line="276" w:lineRule="auto"/>
              <w:ind w:left="107" w:right="98"/>
              <w:jc w:val="both"/>
              <w:rPr>
                <w:sz w:val="24"/>
                <w:szCs w:val="24"/>
              </w:rPr>
            </w:pPr>
          </w:p>
          <w:p w14:paraId="126E9EED" w14:textId="77777777" w:rsidR="003C7120" w:rsidRPr="00300B22" w:rsidRDefault="003C7120" w:rsidP="00300B22">
            <w:pPr>
              <w:pStyle w:val="TableParagraph"/>
              <w:spacing w:line="276" w:lineRule="auto"/>
              <w:ind w:left="107" w:right="98"/>
              <w:jc w:val="both"/>
              <w:rPr>
                <w:sz w:val="24"/>
                <w:szCs w:val="24"/>
              </w:rPr>
            </w:pPr>
          </w:p>
          <w:p w14:paraId="5A533341" w14:textId="77777777" w:rsidR="003C7120" w:rsidRPr="00300B22" w:rsidRDefault="003C7120" w:rsidP="003C7120">
            <w:pPr>
              <w:pStyle w:val="TableParagraph"/>
              <w:spacing w:line="276" w:lineRule="auto"/>
              <w:ind w:right="98"/>
              <w:jc w:val="both"/>
              <w:rPr>
                <w:sz w:val="24"/>
                <w:szCs w:val="24"/>
              </w:rPr>
            </w:pPr>
          </w:p>
          <w:p w14:paraId="20686BD4" w14:textId="357AC289" w:rsidR="003C7120" w:rsidRPr="00300B22" w:rsidRDefault="003C7120" w:rsidP="003C7120">
            <w:pPr>
              <w:pStyle w:val="TableParagraph"/>
              <w:spacing w:line="276" w:lineRule="auto"/>
              <w:ind w:right="98"/>
              <w:jc w:val="both"/>
              <w:rPr>
                <w:b/>
                <w:sz w:val="24"/>
                <w:szCs w:val="24"/>
                <w:lang w:val="en-IN"/>
              </w:rPr>
            </w:pPr>
          </w:p>
        </w:tc>
        <w:tc>
          <w:tcPr>
            <w:tcW w:w="7938" w:type="dxa"/>
          </w:tcPr>
          <w:p w14:paraId="734E8037" w14:textId="7D9F053E" w:rsidR="003C7120" w:rsidRPr="003C7120" w:rsidRDefault="003C7120" w:rsidP="003C7120">
            <w:pPr>
              <w:pStyle w:val="TableParagraph"/>
              <w:numPr>
                <w:ilvl w:val="0"/>
                <w:numId w:val="15"/>
              </w:numPr>
              <w:ind w:left="425"/>
              <w:jc w:val="both"/>
              <w:rPr>
                <w:sz w:val="24"/>
                <w:szCs w:val="24"/>
              </w:rPr>
            </w:pPr>
            <w:proofErr w:type="spellStart"/>
            <w:r w:rsidRPr="00300B22">
              <w:rPr>
                <w:sz w:val="24"/>
                <w:szCs w:val="24"/>
              </w:rPr>
              <w:t>Shanmugaavel</w:t>
            </w:r>
            <w:proofErr w:type="spellEnd"/>
            <w:r w:rsidRPr="00300B22">
              <w:rPr>
                <w:sz w:val="24"/>
                <w:szCs w:val="24"/>
              </w:rPr>
              <w:t xml:space="preserve"> AK, Asokan S, John JB, Priya PG, Devi JG. Effect of One</w:t>
            </w:r>
            <w:r w:rsidRPr="00300B22">
              <w:rPr>
                <w:spacing w:val="-14"/>
                <w:sz w:val="24"/>
                <w:szCs w:val="24"/>
              </w:rPr>
              <w:t xml:space="preserve"> </w:t>
            </w:r>
            <w:r w:rsidRPr="00300B22">
              <w:rPr>
                <w:sz w:val="24"/>
                <w:szCs w:val="24"/>
              </w:rPr>
              <w:t>Percent</w:t>
            </w:r>
            <w:r w:rsidRPr="00300B22">
              <w:rPr>
                <w:spacing w:val="-13"/>
                <w:sz w:val="24"/>
                <w:szCs w:val="24"/>
              </w:rPr>
              <w:t xml:space="preserve"> </w:t>
            </w:r>
            <w:r w:rsidRPr="00300B22">
              <w:rPr>
                <w:sz w:val="24"/>
                <w:szCs w:val="24"/>
              </w:rPr>
              <w:t>Chlorhexidine</w:t>
            </w:r>
            <w:r w:rsidRPr="00300B22">
              <w:rPr>
                <w:spacing w:val="-14"/>
                <w:sz w:val="24"/>
                <w:szCs w:val="24"/>
              </w:rPr>
              <w:t xml:space="preserve"> </w:t>
            </w:r>
            <w:r w:rsidRPr="00300B22">
              <w:rPr>
                <w:sz w:val="24"/>
                <w:szCs w:val="24"/>
              </w:rPr>
              <w:t>Addition on the Antibacterial Activity and Mechanical Properties of Sealants: An in vitro Study. Int</w:t>
            </w:r>
            <w:r>
              <w:rPr>
                <w:sz w:val="24"/>
                <w:szCs w:val="24"/>
              </w:rPr>
              <w:t>ernational</w:t>
            </w:r>
            <w:r w:rsidRPr="00300B22">
              <w:rPr>
                <w:sz w:val="24"/>
                <w:szCs w:val="24"/>
              </w:rPr>
              <w:t xml:space="preserve"> J</w:t>
            </w:r>
            <w:r>
              <w:rPr>
                <w:sz w:val="24"/>
                <w:szCs w:val="24"/>
              </w:rPr>
              <w:t>ournal of</w:t>
            </w:r>
            <w:r w:rsidRPr="00300B22">
              <w:rPr>
                <w:sz w:val="24"/>
                <w:szCs w:val="24"/>
              </w:rPr>
              <w:t xml:space="preserve"> Clin</w:t>
            </w:r>
            <w:r>
              <w:rPr>
                <w:sz w:val="24"/>
                <w:szCs w:val="24"/>
              </w:rPr>
              <w:t>ical</w:t>
            </w:r>
            <w:r w:rsidRPr="00300B22">
              <w:rPr>
                <w:sz w:val="24"/>
                <w:szCs w:val="24"/>
              </w:rPr>
              <w:t xml:space="preserve"> Pediatr</w:t>
            </w:r>
            <w:r>
              <w:rPr>
                <w:sz w:val="24"/>
                <w:szCs w:val="24"/>
              </w:rPr>
              <w:t>ic</w:t>
            </w:r>
            <w:r w:rsidRPr="00300B22">
              <w:rPr>
                <w:sz w:val="24"/>
                <w:szCs w:val="24"/>
              </w:rPr>
              <w:t xml:space="preserve"> Dent</w:t>
            </w:r>
            <w:r>
              <w:rPr>
                <w:sz w:val="24"/>
                <w:szCs w:val="24"/>
              </w:rPr>
              <w:t>istry</w:t>
            </w:r>
            <w:r w:rsidRPr="00300B22">
              <w:rPr>
                <w:sz w:val="24"/>
                <w:szCs w:val="24"/>
              </w:rPr>
              <w:t>. 2015 Sep-Dec;8(3):196-201.</w:t>
            </w:r>
          </w:p>
        </w:tc>
      </w:tr>
      <w:tr w:rsidR="003C7120" w:rsidRPr="00300B22" w14:paraId="77D7204C" w14:textId="77777777" w:rsidTr="003C7120">
        <w:trPr>
          <w:trHeight w:val="662"/>
        </w:trPr>
        <w:tc>
          <w:tcPr>
            <w:tcW w:w="2415" w:type="dxa"/>
            <w:vMerge/>
          </w:tcPr>
          <w:p w14:paraId="311561A7"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483579A6" w14:textId="0FDA6B0E" w:rsidR="003C7120" w:rsidRPr="00300B22" w:rsidRDefault="003C7120" w:rsidP="003C7120">
            <w:pPr>
              <w:pStyle w:val="TableParagraph"/>
              <w:numPr>
                <w:ilvl w:val="0"/>
                <w:numId w:val="15"/>
              </w:numPr>
              <w:ind w:left="425"/>
              <w:jc w:val="both"/>
              <w:rPr>
                <w:sz w:val="24"/>
                <w:szCs w:val="24"/>
              </w:rPr>
            </w:pPr>
            <w:r w:rsidRPr="00300B22">
              <w:rPr>
                <w:sz w:val="24"/>
                <w:szCs w:val="24"/>
              </w:rPr>
              <w:t xml:space="preserve">John JB, Asokan S, Aswanth KP, Priya PR, </w:t>
            </w:r>
            <w:proofErr w:type="spellStart"/>
            <w:r w:rsidRPr="00300B22">
              <w:rPr>
                <w:sz w:val="24"/>
                <w:szCs w:val="24"/>
              </w:rPr>
              <w:t>Shanmugaavel</w:t>
            </w:r>
            <w:proofErr w:type="spellEnd"/>
            <w:r w:rsidRPr="00300B22">
              <w:rPr>
                <w:sz w:val="24"/>
                <w:szCs w:val="24"/>
              </w:rPr>
              <w:t xml:space="preserve"> AK. Dental caries and the associated factors influencing it in tribal, suburban</w:t>
            </w:r>
            <w:r w:rsidRPr="00300B22">
              <w:rPr>
                <w:spacing w:val="-7"/>
                <w:sz w:val="24"/>
                <w:szCs w:val="24"/>
              </w:rPr>
              <w:t xml:space="preserve"> </w:t>
            </w:r>
            <w:r w:rsidRPr="00300B22">
              <w:rPr>
                <w:sz w:val="24"/>
                <w:szCs w:val="24"/>
              </w:rPr>
              <w:t>and</w:t>
            </w:r>
            <w:r w:rsidRPr="00300B22">
              <w:rPr>
                <w:spacing w:val="-7"/>
                <w:sz w:val="24"/>
                <w:szCs w:val="24"/>
              </w:rPr>
              <w:t xml:space="preserve"> </w:t>
            </w:r>
            <w:r w:rsidRPr="00300B22">
              <w:rPr>
                <w:sz w:val="24"/>
                <w:szCs w:val="24"/>
              </w:rPr>
              <w:t>urban</w:t>
            </w:r>
            <w:r w:rsidRPr="00300B22">
              <w:rPr>
                <w:spacing w:val="-7"/>
                <w:sz w:val="24"/>
                <w:szCs w:val="24"/>
              </w:rPr>
              <w:t xml:space="preserve"> </w:t>
            </w:r>
            <w:r w:rsidRPr="00300B22">
              <w:rPr>
                <w:sz w:val="24"/>
                <w:szCs w:val="24"/>
              </w:rPr>
              <w:t>school</w:t>
            </w:r>
            <w:r w:rsidRPr="00300B22">
              <w:rPr>
                <w:spacing w:val="-7"/>
                <w:sz w:val="24"/>
                <w:szCs w:val="24"/>
              </w:rPr>
              <w:t xml:space="preserve"> </w:t>
            </w:r>
            <w:r w:rsidRPr="00300B22">
              <w:rPr>
                <w:sz w:val="24"/>
                <w:szCs w:val="24"/>
              </w:rPr>
              <w:t>children of Tamil Nadu, India: a cross sectional</w:t>
            </w:r>
            <w:r w:rsidRPr="00300B22">
              <w:rPr>
                <w:spacing w:val="-9"/>
                <w:sz w:val="24"/>
                <w:szCs w:val="24"/>
              </w:rPr>
              <w:t xml:space="preserve"> </w:t>
            </w:r>
            <w:r w:rsidRPr="00300B22">
              <w:rPr>
                <w:sz w:val="24"/>
                <w:szCs w:val="24"/>
              </w:rPr>
              <w:t>study.</w:t>
            </w:r>
            <w:r w:rsidRPr="00300B22">
              <w:rPr>
                <w:spacing w:val="-9"/>
                <w:sz w:val="24"/>
                <w:szCs w:val="24"/>
              </w:rPr>
              <w:t xml:space="preserve"> </w:t>
            </w:r>
            <w:r w:rsidRPr="00300B22">
              <w:rPr>
                <w:sz w:val="24"/>
                <w:szCs w:val="24"/>
              </w:rPr>
              <w:t>J</w:t>
            </w:r>
            <w:r>
              <w:rPr>
                <w:sz w:val="24"/>
                <w:szCs w:val="24"/>
              </w:rPr>
              <w:t>ournal of</w:t>
            </w:r>
            <w:r w:rsidRPr="00300B22">
              <w:rPr>
                <w:spacing w:val="-7"/>
                <w:sz w:val="24"/>
                <w:szCs w:val="24"/>
              </w:rPr>
              <w:t xml:space="preserve"> </w:t>
            </w:r>
            <w:r w:rsidRPr="00300B22">
              <w:rPr>
                <w:sz w:val="24"/>
                <w:szCs w:val="24"/>
              </w:rPr>
              <w:t>Public</w:t>
            </w:r>
            <w:r w:rsidRPr="00300B22">
              <w:rPr>
                <w:spacing w:val="-9"/>
                <w:sz w:val="24"/>
                <w:szCs w:val="24"/>
              </w:rPr>
              <w:t xml:space="preserve"> </w:t>
            </w:r>
            <w:r w:rsidRPr="00300B22">
              <w:rPr>
                <w:sz w:val="24"/>
                <w:szCs w:val="24"/>
              </w:rPr>
              <w:t>Health</w:t>
            </w:r>
            <w:r w:rsidRPr="00300B22">
              <w:rPr>
                <w:spacing w:val="-9"/>
                <w:sz w:val="24"/>
                <w:szCs w:val="24"/>
              </w:rPr>
              <w:t xml:space="preserve"> </w:t>
            </w:r>
            <w:r w:rsidRPr="00300B22">
              <w:rPr>
                <w:sz w:val="24"/>
                <w:szCs w:val="24"/>
              </w:rPr>
              <w:t>Res</w:t>
            </w:r>
            <w:r>
              <w:rPr>
                <w:sz w:val="24"/>
                <w:szCs w:val="24"/>
              </w:rPr>
              <w:t>earch</w:t>
            </w:r>
            <w:r w:rsidRPr="00300B22">
              <w:rPr>
                <w:sz w:val="24"/>
                <w:szCs w:val="24"/>
              </w:rPr>
              <w:t xml:space="preserve"> 2015 Mar 9;4(1):361.</w:t>
            </w:r>
          </w:p>
        </w:tc>
      </w:tr>
      <w:tr w:rsidR="003C7120" w:rsidRPr="00300B22" w14:paraId="4F75D469" w14:textId="77777777" w:rsidTr="003C7120">
        <w:trPr>
          <w:trHeight w:val="662"/>
        </w:trPr>
        <w:tc>
          <w:tcPr>
            <w:tcW w:w="2415" w:type="dxa"/>
            <w:vMerge/>
          </w:tcPr>
          <w:p w14:paraId="12FEFB0D"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5AF1DA71" w14:textId="0D48FFF9" w:rsidR="003C7120" w:rsidRPr="003C7120" w:rsidRDefault="003C7120" w:rsidP="003C7120">
            <w:pPr>
              <w:pStyle w:val="TableParagraph"/>
              <w:numPr>
                <w:ilvl w:val="0"/>
                <w:numId w:val="15"/>
              </w:numPr>
              <w:ind w:left="425"/>
              <w:jc w:val="both"/>
              <w:rPr>
                <w:sz w:val="24"/>
                <w:szCs w:val="24"/>
              </w:rPr>
            </w:pPr>
            <w:proofErr w:type="spellStart"/>
            <w:r w:rsidRPr="00300B22">
              <w:rPr>
                <w:sz w:val="24"/>
                <w:szCs w:val="24"/>
              </w:rPr>
              <w:t>Shanmugaavel</w:t>
            </w:r>
            <w:proofErr w:type="spellEnd"/>
            <w:r w:rsidRPr="00300B22">
              <w:rPr>
                <w:sz w:val="24"/>
                <w:szCs w:val="24"/>
              </w:rPr>
              <w:t xml:space="preserve"> AK, Asokan S, John JB, Priya PR, Raaja MT. Comparison of Drug Acceptance and Anxiety Between Intranasal and Sublingual Midazolam Sedation. Pediatr</w:t>
            </w:r>
            <w:r>
              <w:rPr>
                <w:sz w:val="24"/>
                <w:szCs w:val="24"/>
              </w:rPr>
              <w:t>ic</w:t>
            </w:r>
            <w:r w:rsidRPr="00300B22">
              <w:rPr>
                <w:sz w:val="24"/>
                <w:szCs w:val="24"/>
              </w:rPr>
              <w:t xml:space="preserve"> Dent</w:t>
            </w:r>
            <w:r>
              <w:rPr>
                <w:sz w:val="24"/>
                <w:szCs w:val="24"/>
              </w:rPr>
              <w:t>istry</w:t>
            </w:r>
            <w:r w:rsidRPr="00300B22">
              <w:rPr>
                <w:sz w:val="24"/>
                <w:szCs w:val="24"/>
              </w:rPr>
              <w:t>. 2016 MarApr;38(2):106-11.</w:t>
            </w:r>
          </w:p>
        </w:tc>
      </w:tr>
      <w:tr w:rsidR="003C7120" w:rsidRPr="00300B22" w14:paraId="53F49B9D" w14:textId="77777777" w:rsidTr="003C7120">
        <w:trPr>
          <w:trHeight w:val="662"/>
        </w:trPr>
        <w:tc>
          <w:tcPr>
            <w:tcW w:w="2415" w:type="dxa"/>
            <w:vMerge/>
          </w:tcPr>
          <w:p w14:paraId="7662A8D1"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2E686616" w14:textId="0C85E388" w:rsidR="003C7120" w:rsidRPr="00300B22" w:rsidRDefault="003C7120" w:rsidP="003C7120">
            <w:pPr>
              <w:pStyle w:val="TableParagraph"/>
              <w:numPr>
                <w:ilvl w:val="0"/>
                <w:numId w:val="15"/>
              </w:numPr>
              <w:ind w:left="425" w:right="52"/>
              <w:jc w:val="both"/>
              <w:rPr>
                <w:spacing w:val="-6"/>
                <w:sz w:val="24"/>
                <w:szCs w:val="24"/>
              </w:rPr>
            </w:pPr>
            <w:proofErr w:type="spellStart"/>
            <w:r w:rsidRPr="00300B22">
              <w:rPr>
                <w:sz w:val="24"/>
                <w:szCs w:val="24"/>
              </w:rPr>
              <w:t>Shanmugaavel</w:t>
            </w:r>
            <w:proofErr w:type="spellEnd"/>
            <w:r w:rsidRPr="00300B22">
              <w:rPr>
                <w:spacing w:val="-5"/>
                <w:sz w:val="24"/>
                <w:szCs w:val="24"/>
              </w:rPr>
              <w:t xml:space="preserve"> </w:t>
            </w:r>
            <w:r w:rsidRPr="00300B22">
              <w:rPr>
                <w:sz w:val="24"/>
                <w:szCs w:val="24"/>
              </w:rPr>
              <w:t>AK,</w:t>
            </w:r>
            <w:r w:rsidRPr="00300B22">
              <w:rPr>
                <w:spacing w:val="-5"/>
                <w:sz w:val="24"/>
                <w:szCs w:val="24"/>
              </w:rPr>
              <w:t xml:space="preserve"> </w:t>
            </w:r>
            <w:r w:rsidRPr="00300B22">
              <w:rPr>
                <w:sz w:val="24"/>
                <w:szCs w:val="24"/>
              </w:rPr>
              <w:t>Asokan</w:t>
            </w:r>
            <w:r w:rsidRPr="00300B22">
              <w:rPr>
                <w:spacing w:val="-5"/>
                <w:sz w:val="24"/>
                <w:szCs w:val="24"/>
              </w:rPr>
              <w:t xml:space="preserve"> </w:t>
            </w:r>
            <w:r w:rsidRPr="00300B22">
              <w:rPr>
                <w:sz w:val="24"/>
                <w:szCs w:val="24"/>
              </w:rPr>
              <w:t>S,</w:t>
            </w:r>
            <w:r w:rsidRPr="00300B22">
              <w:rPr>
                <w:spacing w:val="-5"/>
                <w:sz w:val="24"/>
                <w:szCs w:val="24"/>
              </w:rPr>
              <w:t xml:space="preserve"> </w:t>
            </w:r>
            <w:r w:rsidRPr="00300B22">
              <w:rPr>
                <w:sz w:val="24"/>
                <w:szCs w:val="24"/>
              </w:rPr>
              <w:t>Baby JJ, Priya G, Gnana Devi J. Comparison</w:t>
            </w:r>
            <w:r w:rsidRPr="00300B22">
              <w:rPr>
                <w:spacing w:val="-1"/>
                <w:sz w:val="24"/>
                <w:szCs w:val="24"/>
              </w:rPr>
              <w:t xml:space="preserve"> </w:t>
            </w:r>
            <w:r w:rsidRPr="00300B22">
              <w:rPr>
                <w:sz w:val="24"/>
                <w:szCs w:val="24"/>
              </w:rPr>
              <w:t>of</w:t>
            </w:r>
            <w:r w:rsidRPr="00300B22">
              <w:rPr>
                <w:spacing w:val="-1"/>
                <w:sz w:val="24"/>
                <w:szCs w:val="24"/>
              </w:rPr>
              <w:t xml:space="preserve"> </w:t>
            </w:r>
            <w:r w:rsidRPr="00300B22">
              <w:rPr>
                <w:sz w:val="24"/>
                <w:szCs w:val="24"/>
              </w:rPr>
              <w:t>Behavior and</w:t>
            </w:r>
            <w:r w:rsidRPr="00300B22">
              <w:rPr>
                <w:spacing w:val="-1"/>
                <w:sz w:val="24"/>
                <w:szCs w:val="24"/>
              </w:rPr>
              <w:t xml:space="preserve"> </w:t>
            </w:r>
            <w:r w:rsidRPr="00300B22">
              <w:rPr>
                <w:sz w:val="24"/>
                <w:szCs w:val="24"/>
              </w:rPr>
              <w:t>Dental Anxiety During Intranasal and Sublingual Midazolam Sedation - A Randomized</w:t>
            </w:r>
            <w:r w:rsidRPr="00300B22">
              <w:rPr>
                <w:spacing w:val="-9"/>
                <w:sz w:val="24"/>
                <w:szCs w:val="24"/>
              </w:rPr>
              <w:t xml:space="preserve"> </w:t>
            </w:r>
            <w:r w:rsidRPr="00300B22">
              <w:rPr>
                <w:sz w:val="24"/>
                <w:szCs w:val="24"/>
              </w:rPr>
              <w:t>Controlled</w:t>
            </w:r>
            <w:r w:rsidRPr="00300B22">
              <w:rPr>
                <w:spacing w:val="-12"/>
                <w:sz w:val="24"/>
                <w:szCs w:val="24"/>
              </w:rPr>
              <w:t xml:space="preserve"> </w:t>
            </w:r>
            <w:r w:rsidRPr="00300B22">
              <w:rPr>
                <w:sz w:val="24"/>
                <w:szCs w:val="24"/>
              </w:rPr>
              <w:t>Trial.</w:t>
            </w:r>
            <w:r w:rsidRPr="00300B22">
              <w:rPr>
                <w:spacing w:val="-9"/>
                <w:sz w:val="24"/>
                <w:szCs w:val="24"/>
              </w:rPr>
              <w:t xml:space="preserve"> </w:t>
            </w:r>
            <w:r w:rsidRPr="00300B22">
              <w:rPr>
                <w:sz w:val="24"/>
                <w:szCs w:val="24"/>
              </w:rPr>
              <w:t>J</w:t>
            </w:r>
            <w:r>
              <w:rPr>
                <w:sz w:val="24"/>
                <w:szCs w:val="24"/>
              </w:rPr>
              <w:t>ournal</w:t>
            </w:r>
            <w:r w:rsidRPr="00300B22">
              <w:rPr>
                <w:spacing w:val="-8"/>
                <w:sz w:val="24"/>
                <w:szCs w:val="24"/>
              </w:rPr>
              <w:t xml:space="preserve"> </w:t>
            </w:r>
            <w:r>
              <w:rPr>
                <w:spacing w:val="-8"/>
                <w:sz w:val="24"/>
                <w:szCs w:val="24"/>
              </w:rPr>
              <w:t xml:space="preserve">of </w:t>
            </w:r>
            <w:r w:rsidRPr="00300B22">
              <w:rPr>
                <w:sz w:val="24"/>
                <w:szCs w:val="24"/>
              </w:rPr>
              <w:t>Clin</w:t>
            </w:r>
            <w:r>
              <w:rPr>
                <w:sz w:val="24"/>
                <w:szCs w:val="24"/>
              </w:rPr>
              <w:t>ical</w:t>
            </w:r>
            <w:r w:rsidRPr="00300B22">
              <w:rPr>
                <w:sz w:val="24"/>
                <w:szCs w:val="24"/>
              </w:rPr>
              <w:t xml:space="preserve"> Pediatr</w:t>
            </w:r>
            <w:r>
              <w:rPr>
                <w:sz w:val="24"/>
                <w:szCs w:val="24"/>
              </w:rPr>
              <w:t>ic</w:t>
            </w:r>
            <w:r w:rsidRPr="00300B22">
              <w:rPr>
                <w:spacing w:val="-11"/>
                <w:sz w:val="24"/>
                <w:szCs w:val="24"/>
              </w:rPr>
              <w:t xml:space="preserve"> </w:t>
            </w:r>
            <w:r w:rsidRPr="00300B22">
              <w:rPr>
                <w:sz w:val="24"/>
                <w:szCs w:val="24"/>
              </w:rPr>
              <w:t>Dent</w:t>
            </w:r>
            <w:r>
              <w:rPr>
                <w:sz w:val="24"/>
                <w:szCs w:val="24"/>
              </w:rPr>
              <w:t>istry</w:t>
            </w:r>
            <w:r w:rsidRPr="00300B22">
              <w:rPr>
                <w:sz w:val="24"/>
                <w:szCs w:val="24"/>
              </w:rPr>
              <w:t>.</w:t>
            </w:r>
            <w:r w:rsidRPr="00300B22">
              <w:rPr>
                <w:spacing w:val="-10"/>
                <w:sz w:val="24"/>
                <w:szCs w:val="24"/>
              </w:rPr>
              <w:t xml:space="preserve"> </w:t>
            </w:r>
            <w:r w:rsidRPr="00300B22">
              <w:rPr>
                <w:sz w:val="24"/>
                <w:szCs w:val="24"/>
              </w:rPr>
              <w:t>2016</w:t>
            </w:r>
            <w:r w:rsidRPr="00300B22">
              <w:rPr>
                <w:spacing w:val="-10"/>
                <w:sz w:val="24"/>
                <w:szCs w:val="24"/>
              </w:rPr>
              <w:t xml:space="preserve"> </w:t>
            </w:r>
            <w:r w:rsidRPr="00300B22">
              <w:rPr>
                <w:sz w:val="24"/>
                <w:szCs w:val="24"/>
              </w:rPr>
              <w:t xml:space="preserve">Winter;40(1):81- </w:t>
            </w:r>
            <w:r w:rsidRPr="00300B22">
              <w:rPr>
                <w:spacing w:val="-6"/>
                <w:sz w:val="24"/>
                <w:szCs w:val="24"/>
              </w:rPr>
              <w:t>7.</w:t>
            </w:r>
          </w:p>
        </w:tc>
      </w:tr>
      <w:tr w:rsidR="003C7120" w:rsidRPr="00300B22" w14:paraId="0AA13973" w14:textId="77777777" w:rsidTr="003C7120">
        <w:trPr>
          <w:trHeight w:val="662"/>
        </w:trPr>
        <w:tc>
          <w:tcPr>
            <w:tcW w:w="2415" w:type="dxa"/>
            <w:vMerge/>
          </w:tcPr>
          <w:p w14:paraId="6A02B1F8"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0472726E" w14:textId="517A9F2C" w:rsidR="003C7120" w:rsidRPr="003C7120" w:rsidRDefault="003C7120" w:rsidP="003C7120">
            <w:pPr>
              <w:pStyle w:val="TableParagraph"/>
              <w:numPr>
                <w:ilvl w:val="0"/>
                <w:numId w:val="15"/>
              </w:numPr>
              <w:ind w:left="425"/>
              <w:jc w:val="both"/>
              <w:rPr>
                <w:sz w:val="24"/>
                <w:szCs w:val="24"/>
              </w:rPr>
            </w:pPr>
            <w:r w:rsidRPr="00300B22">
              <w:rPr>
                <w:sz w:val="24"/>
                <w:szCs w:val="24"/>
              </w:rPr>
              <w:t>Gurunathan</w:t>
            </w:r>
            <w:r w:rsidRPr="00300B22">
              <w:rPr>
                <w:spacing w:val="-14"/>
                <w:sz w:val="24"/>
                <w:szCs w:val="24"/>
              </w:rPr>
              <w:t xml:space="preserve"> </w:t>
            </w:r>
            <w:r w:rsidRPr="00300B22">
              <w:rPr>
                <w:sz w:val="24"/>
                <w:szCs w:val="24"/>
              </w:rPr>
              <w:t>D,</w:t>
            </w:r>
            <w:r w:rsidRPr="00300B22">
              <w:rPr>
                <w:spacing w:val="-14"/>
                <w:sz w:val="24"/>
                <w:szCs w:val="24"/>
              </w:rPr>
              <w:t xml:space="preserve"> </w:t>
            </w:r>
            <w:proofErr w:type="spellStart"/>
            <w:r w:rsidRPr="00300B22">
              <w:rPr>
                <w:sz w:val="24"/>
                <w:szCs w:val="24"/>
              </w:rPr>
              <w:t>Shanmugaavel</w:t>
            </w:r>
            <w:proofErr w:type="spellEnd"/>
            <w:r w:rsidRPr="00300B22">
              <w:rPr>
                <w:spacing w:val="-14"/>
                <w:sz w:val="24"/>
                <w:szCs w:val="24"/>
              </w:rPr>
              <w:t xml:space="preserve"> </w:t>
            </w:r>
            <w:r w:rsidRPr="00300B22">
              <w:rPr>
                <w:sz w:val="24"/>
                <w:szCs w:val="24"/>
              </w:rPr>
              <w:t>AK Dental neglect among children in Chennai. Journal of Indian Soc</w:t>
            </w:r>
            <w:r>
              <w:rPr>
                <w:sz w:val="24"/>
                <w:szCs w:val="24"/>
              </w:rPr>
              <w:t>iety of</w:t>
            </w:r>
            <w:r w:rsidRPr="00300B22">
              <w:rPr>
                <w:sz w:val="24"/>
                <w:szCs w:val="24"/>
              </w:rPr>
              <w:t xml:space="preserve"> Pedod</w:t>
            </w:r>
            <w:r>
              <w:rPr>
                <w:sz w:val="24"/>
                <w:szCs w:val="24"/>
              </w:rPr>
              <w:t>ontics &amp;</w:t>
            </w:r>
            <w:r w:rsidRPr="00300B22">
              <w:rPr>
                <w:spacing w:val="40"/>
                <w:sz w:val="24"/>
                <w:szCs w:val="24"/>
              </w:rPr>
              <w:t xml:space="preserve"> </w:t>
            </w:r>
            <w:proofErr w:type="gramStart"/>
            <w:r w:rsidRPr="00300B22">
              <w:rPr>
                <w:sz w:val="24"/>
                <w:szCs w:val="24"/>
              </w:rPr>
              <w:t>Prev</w:t>
            </w:r>
            <w:r>
              <w:rPr>
                <w:sz w:val="24"/>
                <w:szCs w:val="24"/>
              </w:rPr>
              <w:t xml:space="preserve">entive </w:t>
            </w:r>
            <w:r w:rsidRPr="00300B22">
              <w:rPr>
                <w:sz w:val="24"/>
                <w:szCs w:val="24"/>
              </w:rPr>
              <w:t xml:space="preserve"> Dent</w:t>
            </w:r>
            <w:r>
              <w:rPr>
                <w:sz w:val="24"/>
                <w:szCs w:val="24"/>
              </w:rPr>
              <w:t>istry</w:t>
            </w:r>
            <w:proofErr w:type="gramEnd"/>
            <w:r w:rsidRPr="00300B22">
              <w:rPr>
                <w:sz w:val="24"/>
                <w:szCs w:val="24"/>
              </w:rPr>
              <w:t xml:space="preserve"> 2016;34:364-9.</w:t>
            </w:r>
          </w:p>
        </w:tc>
      </w:tr>
      <w:tr w:rsidR="003C7120" w:rsidRPr="00300B22" w14:paraId="4421A35E" w14:textId="77777777" w:rsidTr="003C7120">
        <w:trPr>
          <w:trHeight w:val="662"/>
        </w:trPr>
        <w:tc>
          <w:tcPr>
            <w:tcW w:w="2415" w:type="dxa"/>
            <w:vMerge/>
          </w:tcPr>
          <w:p w14:paraId="6625A4A0"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4D2982A3" w14:textId="2856D024" w:rsidR="003C7120" w:rsidRPr="003C7120" w:rsidRDefault="003C7120" w:rsidP="003C7120">
            <w:pPr>
              <w:pStyle w:val="TableParagraph"/>
              <w:numPr>
                <w:ilvl w:val="0"/>
                <w:numId w:val="15"/>
              </w:numPr>
              <w:ind w:left="425"/>
              <w:jc w:val="both"/>
              <w:rPr>
                <w:spacing w:val="-5"/>
                <w:sz w:val="24"/>
                <w:szCs w:val="24"/>
              </w:rPr>
            </w:pPr>
            <w:proofErr w:type="spellStart"/>
            <w:r w:rsidRPr="00300B22">
              <w:rPr>
                <w:sz w:val="24"/>
                <w:szCs w:val="24"/>
              </w:rPr>
              <w:t>Shanmaugavel</w:t>
            </w:r>
            <w:proofErr w:type="spellEnd"/>
            <w:r w:rsidRPr="00300B22">
              <w:rPr>
                <w:sz w:val="24"/>
                <w:szCs w:val="24"/>
              </w:rPr>
              <w:t xml:space="preserve"> AK, Deepa </w:t>
            </w:r>
            <w:proofErr w:type="spellStart"/>
            <w:r w:rsidRPr="00300B22">
              <w:rPr>
                <w:sz w:val="24"/>
                <w:szCs w:val="24"/>
              </w:rPr>
              <w:t>Gurnathan</w:t>
            </w:r>
            <w:proofErr w:type="spellEnd"/>
            <w:r w:rsidRPr="00300B22">
              <w:rPr>
                <w:sz w:val="24"/>
                <w:szCs w:val="24"/>
              </w:rPr>
              <w:t>, Lavanya. Smile Reconstruction</w:t>
            </w:r>
            <w:r w:rsidRPr="00300B22">
              <w:rPr>
                <w:spacing w:val="-14"/>
                <w:sz w:val="24"/>
                <w:szCs w:val="24"/>
              </w:rPr>
              <w:t xml:space="preserve"> </w:t>
            </w:r>
            <w:r w:rsidRPr="00300B22">
              <w:rPr>
                <w:sz w:val="24"/>
                <w:szCs w:val="24"/>
              </w:rPr>
              <w:t>for</w:t>
            </w:r>
            <w:r w:rsidRPr="00300B22">
              <w:rPr>
                <w:spacing w:val="-14"/>
                <w:sz w:val="24"/>
                <w:szCs w:val="24"/>
              </w:rPr>
              <w:t xml:space="preserve"> </w:t>
            </w:r>
            <w:r w:rsidRPr="00300B22">
              <w:rPr>
                <w:sz w:val="24"/>
                <w:szCs w:val="24"/>
              </w:rPr>
              <w:t>the</w:t>
            </w:r>
            <w:r w:rsidRPr="00300B22">
              <w:rPr>
                <w:spacing w:val="-15"/>
                <w:sz w:val="24"/>
                <w:szCs w:val="24"/>
              </w:rPr>
              <w:t xml:space="preserve"> </w:t>
            </w:r>
            <w:r w:rsidRPr="00300B22">
              <w:rPr>
                <w:sz w:val="24"/>
                <w:szCs w:val="24"/>
              </w:rPr>
              <w:t>Preschoolers Using GRASCE Appliance – Two Case Reports. J</w:t>
            </w:r>
            <w:r>
              <w:rPr>
                <w:sz w:val="24"/>
                <w:szCs w:val="24"/>
              </w:rPr>
              <w:t xml:space="preserve">ournal of </w:t>
            </w:r>
            <w:proofErr w:type="gramStart"/>
            <w:r w:rsidRPr="00300B22">
              <w:rPr>
                <w:sz w:val="24"/>
                <w:szCs w:val="24"/>
              </w:rPr>
              <w:t>Clin</w:t>
            </w:r>
            <w:r>
              <w:rPr>
                <w:sz w:val="24"/>
                <w:szCs w:val="24"/>
              </w:rPr>
              <w:t xml:space="preserve">ical </w:t>
            </w:r>
            <w:r w:rsidRPr="00300B22">
              <w:rPr>
                <w:sz w:val="24"/>
                <w:szCs w:val="24"/>
              </w:rPr>
              <w:t xml:space="preserve"> Diagn</w:t>
            </w:r>
            <w:r>
              <w:rPr>
                <w:sz w:val="24"/>
                <w:szCs w:val="24"/>
              </w:rPr>
              <w:t>ostic</w:t>
            </w:r>
            <w:proofErr w:type="gramEnd"/>
            <w:r w:rsidRPr="00300B22">
              <w:rPr>
                <w:sz w:val="24"/>
                <w:szCs w:val="24"/>
              </w:rPr>
              <w:t xml:space="preserve"> Res</w:t>
            </w:r>
            <w:r>
              <w:rPr>
                <w:sz w:val="24"/>
                <w:szCs w:val="24"/>
              </w:rPr>
              <w:t>earch</w:t>
            </w:r>
            <w:r w:rsidRPr="00300B22">
              <w:rPr>
                <w:sz w:val="24"/>
                <w:szCs w:val="24"/>
              </w:rPr>
              <w:t>. 2016</w:t>
            </w:r>
            <w:r w:rsidRPr="00300B22">
              <w:rPr>
                <w:spacing w:val="-7"/>
                <w:sz w:val="24"/>
                <w:szCs w:val="24"/>
              </w:rPr>
              <w:t xml:space="preserve"> </w:t>
            </w:r>
            <w:r w:rsidRPr="00300B22">
              <w:rPr>
                <w:sz w:val="24"/>
                <w:szCs w:val="24"/>
              </w:rPr>
              <w:t>Aug;10(8</w:t>
            </w:r>
            <w:proofErr w:type="gramStart"/>
            <w:r w:rsidRPr="00300B22">
              <w:rPr>
                <w:sz w:val="24"/>
                <w:szCs w:val="24"/>
              </w:rPr>
              <w:t>):ZD</w:t>
            </w:r>
            <w:proofErr w:type="gramEnd"/>
            <w:r w:rsidRPr="00300B22">
              <w:rPr>
                <w:sz w:val="24"/>
                <w:szCs w:val="24"/>
              </w:rPr>
              <w:t>19-</w:t>
            </w:r>
            <w:r w:rsidRPr="00300B22">
              <w:rPr>
                <w:spacing w:val="-5"/>
                <w:sz w:val="24"/>
                <w:szCs w:val="24"/>
              </w:rPr>
              <w:t>22.</w:t>
            </w:r>
          </w:p>
        </w:tc>
      </w:tr>
      <w:tr w:rsidR="003C7120" w:rsidRPr="00300B22" w14:paraId="24165A4B" w14:textId="77777777" w:rsidTr="003C7120">
        <w:trPr>
          <w:trHeight w:val="662"/>
        </w:trPr>
        <w:tc>
          <w:tcPr>
            <w:tcW w:w="2415" w:type="dxa"/>
            <w:vMerge/>
          </w:tcPr>
          <w:p w14:paraId="5985165A" w14:textId="77777777" w:rsidR="003C7120" w:rsidRPr="00300B22" w:rsidRDefault="003C7120" w:rsidP="00300B22">
            <w:pPr>
              <w:pStyle w:val="TableParagraph"/>
              <w:spacing w:before="165" w:line="237" w:lineRule="auto"/>
              <w:ind w:left="172" w:right="108" w:firstLine="31"/>
              <w:jc w:val="both"/>
              <w:rPr>
                <w:sz w:val="24"/>
                <w:szCs w:val="24"/>
              </w:rPr>
            </w:pPr>
          </w:p>
        </w:tc>
        <w:tc>
          <w:tcPr>
            <w:tcW w:w="7938" w:type="dxa"/>
          </w:tcPr>
          <w:p w14:paraId="3E961987" w14:textId="37E222C0" w:rsidR="003C7120" w:rsidRPr="00300B22" w:rsidRDefault="003C7120" w:rsidP="003C7120">
            <w:pPr>
              <w:pStyle w:val="TableParagraph"/>
              <w:numPr>
                <w:ilvl w:val="0"/>
                <w:numId w:val="15"/>
              </w:numPr>
              <w:ind w:left="425"/>
              <w:jc w:val="both"/>
              <w:rPr>
                <w:spacing w:val="-2"/>
                <w:sz w:val="24"/>
                <w:szCs w:val="24"/>
              </w:rPr>
            </w:pPr>
            <w:r w:rsidRPr="00300B22">
              <w:rPr>
                <w:sz w:val="24"/>
                <w:szCs w:val="24"/>
              </w:rPr>
              <w:t xml:space="preserve">Dhanalakshmi Ravikumar, Deepa Gurunathan, </w:t>
            </w:r>
            <w:proofErr w:type="spellStart"/>
            <w:r w:rsidRPr="00300B22">
              <w:rPr>
                <w:sz w:val="24"/>
                <w:szCs w:val="24"/>
              </w:rPr>
              <w:t>Shanmugaavel</w:t>
            </w:r>
            <w:proofErr w:type="spellEnd"/>
            <w:r w:rsidRPr="00300B22">
              <w:rPr>
                <w:sz w:val="24"/>
                <w:szCs w:val="24"/>
              </w:rPr>
              <w:t xml:space="preserve"> Karthikeyan,</w:t>
            </w:r>
            <w:r w:rsidRPr="00300B22">
              <w:rPr>
                <w:spacing w:val="-15"/>
                <w:sz w:val="24"/>
                <w:szCs w:val="24"/>
              </w:rPr>
              <w:t xml:space="preserve"> </w:t>
            </w:r>
            <w:r w:rsidRPr="00300B22">
              <w:rPr>
                <w:sz w:val="24"/>
                <w:szCs w:val="24"/>
              </w:rPr>
              <w:t>EMG</w:t>
            </w:r>
            <w:r w:rsidRPr="00300B22">
              <w:rPr>
                <w:spacing w:val="-15"/>
                <w:sz w:val="24"/>
                <w:szCs w:val="24"/>
              </w:rPr>
              <w:t xml:space="preserve"> </w:t>
            </w:r>
            <w:proofErr w:type="spellStart"/>
            <w:r w:rsidRPr="00300B22">
              <w:rPr>
                <w:sz w:val="24"/>
                <w:szCs w:val="24"/>
              </w:rPr>
              <w:t>Subbramanian</w:t>
            </w:r>
            <w:proofErr w:type="spellEnd"/>
            <w:r w:rsidRPr="00300B22">
              <w:rPr>
                <w:sz w:val="24"/>
                <w:szCs w:val="24"/>
              </w:rPr>
              <w:t xml:space="preserve">, Victor </w:t>
            </w:r>
            <w:proofErr w:type="spellStart"/>
            <w:r w:rsidRPr="00300B22">
              <w:rPr>
                <w:sz w:val="24"/>
                <w:szCs w:val="24"/>
              </w:rPr>
              <w:t>samuel</w:t>
            </w:r>
            <w:proofErr w:type="spellEnd"/>
            <w:r w:rsidRPr="00300B22">
              <w:rPr>
                <w:sz w:val="24"/>
                <w:szCs w:val="24"/>
              </w:rPr>
              <w:t xml:space="preserve"> A.</w:t>
            </w:r>
            <w:r>
              <w:rPr>
                <w:sz w:val="24"/>
                <w:szCs w:val="24"/>
              </w:rPr>
              <w:t xml:space="preserve"> </w:t>
            </w:r>
            <w:r w:rsidRPr="00300B22">
              <w:rPr>
                <w:sz w:val="24"/>
                <w:szCs w:val="24"/>
              </w:rPr>
              <w:t>Age and</w:t>
            </w:r>
            <w:r>
              <w:rPr>
                <w:sz w:val="24"/>
                <w:szCs w:val="24"/>
              </w:rPr>
              <w:t xml:space="preserve"> </w:t>
            </w:r>
            <w:r w:rsidRPr="00300B22">
              <w:rPr>
                <w:sz w:val="24"/>
                <w:szCs w:val="24"/>
              </w:rPr>
              <w:t>Environment</w:t>
            </w:r>
            <w:r w:rsidRPr="00300B22">
              <w:rPr>
                <w:spacing w:val="-15"/>
                <w:sz w:val="24"/>
                <w:szCs w:val="24"/>
              </w:rPr>
              <w:t xml:space="preserve"> </w:t>
            </w:r>
            <w:r w:rsidRPr="00300B22">
              <w:rPr>
                <w:sz w:val="24"/>
                <w:szCs w:val="24"/>
              </w:rPr>
              <w:t>Determined</w:t>
            </w:r>
            <w:r w:rsidRPr="00300B22">
              <w:rPr>
                <w:spacing w:val="-15"/>
                <w:sz w:val="24"/>
                <w:szCs w:val="24"/>
              </w:rPr>
              <w:t xml:space="preserve"> </w:t>
            </w:r>
            <w:r w:rsidRPr="00300B22">
              <w:rPr>
                <w:sz w:val="24"/>
                <w:szCs w:val="24"/>
              </w:rPr>
              <w:t>Children’s Preference Towards Dentist Attire - A Cross - Sectional Study</w:t>
            </w:r>
            <w:r>
              <w:rPr>
                <w:sz w:val="24"/>
                <w:szCs w:val="24"/>
              </w:rPr>
              <w:t>.</w:t>
            </w:r>
            <w:r w:rsidRPr="00300B22">
              <w:rPr>
                <w:sz w:val="24"/>
                <w:szCs w:val="24"/>
              </w:rPr>
              <w:t xml:space="preserve"> </w:t>
            </w:r>
            <w:r w:rsidRPr="00300B22">
              <w:rPr>
                <w:sz w:val="24"/>
                <w:szCs w:val="24"/>
              </w:rPr>
              <w:t>J</w:t>
            </w:r>
            <w:r>
              <w:rPr>
                <w:sz w:val="24"/>
                <w:szCs w:val="24"/>
              </w:rPr>
              <w:t xml:space="preserve">ournal of </w:t>
            </w:r>
            <w:proofErr w:type="gramStart"/>
            <w:r w:rsidRPr="00300B22">
              <w:rPr>
                <w:sz w:val="24"/>
                <w:szCs w:val="24"/>
              </w:rPr>
              <w:t>Clin</w:t>
            </w:r>
            <w:r>
              <w:rPr>
                <w:sz w:val="24"/>
                <w:szCs w:val="24"/>
              </w:rPr>
              <w:t xml:space="preserve">ical </w:t>
            </w:r>
            <w:r w:rsidRPr="00300B22">
              <w:rPr>
                <w:sz w:val="24"/>
                <w:szCs w:val="24"/>
              </w:rPr>
              <w:t xml:space="preserve"> Diagn</w:t>
            </w:r>
            <w:r>
              <w:rPr>
                <w:sz w:val="24"/>
                <w:szCs w:val="24"/>
              </w:rPr>
              <w:t>ostic</w:t>
            </w:r>
            <w:proofErr w:type="gramEnd"/>
            <w:r w:rsidRPr="00300B22">
              <w:rPr>
                <w:sz w:val="24"/>
                <w:szCs w:val="24"/>
              </w:rPr>
              <w:t xml:space="preserve"> Res</w:t>
            </w:r>
            <w:r>
              <w:rPr>
                <w:sz w:val="24"/>
                <w:szCs w:val="24"/>
              </w:rPr>
              <w:t>earch</w:t>
            </w:r>
            <w:r w:rsidRPr="00300B22">
              <w:rPr>
                <w:sz w:val="24"/>
                <w:szCs w:val="24"/>
              </w:rPr>
              <w:t xml:space="preserve">. </w:t>
            </w:r>
            <w:r w:rsidRPr="00300B22">
              <w:rPr>
                <w:sz w:val="24"/>
                <w:szCs w:val="24"/>
              </w:rPr>
              <w:t xml:space="preserve"> 2016 Oct;10(10</w:t>
            </w:r>
            <w:proofErr w:type="gramStart"/>
            <w:r w:rsidRPr="00300B22">
              <w:rPr>
                <w:sz w:val="24"/>
                <w:szCs w:val="24"/>
              </w:rPr>
              <w:t>):ZC</w:t>
            </w:r>
            <w:proofErr w:type="gramEnd"/>
            <w:r w:rsidRPr="00300B22">
              <w:rPr>
                <w:sz w:val="24"/>
                <w:szCs w:val="24"/>
              </w:rPr>
              <w:t xml:space="preserve">16- </w:t>
            </w:r>
            <w:r w:rsidRPr="00300B22">
              <w:rPr>
                <w:spacing w:val="-2"/>
                <w:sz w:val="24"/>
                <w:szCs w:val="24"/>
              </w:rPr>
              <w:t>ZC19.</w:t>
            </w:r>
            <w:r>
              <w:rPr>
                <w:spacing w:val="-2"/>
                <w:sz w:val="24"/>
                <w:szCs w:val="24"/>
              </w:rPr>
              <w:t xml:space="preserve"> </w:t>
            </w:r>
          </w:p>
        </w:tc>
      </w:tr>
      <w:tr w:rsidR="003C7120" w:rsidRPr="00300B22" w14:paraId="569C49BC" w14:textId="77777777" w:rsidTr="003C7120">
        <w:trPr>
          <w:trHeight w:val="662"/>
        </w:trPr>
        <w:tc>
          <w:tcPr>
            <w:tcW w:w="2415" w:type="dxa"/>
            <w:vMerge/>
          </w:tcPr>
          <w:p w14:paraId="0892AE90"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63BF7153" w14:textId="1C52E032" w:rsidR="003C7120" w:rsidRPr="00300B22" w:rsidRDefault="003C7120" w:rsidP="003C7120">
            <w:pPr>
              <w:pStyle w:val="TableParagraph"/>
              <w:numPr>
                <w:ilvl w:val="0"/>
                <w:numId w:val="15"/>
              </w:numPr>
              <w:spacing w:line="269" w:lineRule="exact"/>
              <w:ind w:left="425"/>
              <w:jc w:val="both"/>
              <w:rPr>
                <w:spacing w:val="-2"/>
                <w:sz w:val="24"/>
                <w:szCs w:val="24"/>
              </w:rPr>
            </w:pPr>
            <w:r w:rsidRPr="00300B22">
              <w:rPr>
                <w:sz w:val="24"/>
                <w:szCs w:val="24"/>
              </w:rPr>
              <w:t>Ravikumar D, Karthikeyan S, Subramanian E, Gurunathan D. Effect</w:t>
            </w:r>
            <w:r w:rsidRPr="00300B22">
              <w:rPr>
                <w:spacing w:val="-11"/>
                <w:sz w:val="24"/>
                <w:szCs w:val="24"/>
              </w:rPr>
              <w:t xml:space="preserve"> </w:t>
            </w:r>
            <w:r w:rsidRPr="00300B22">
              <w:rPr>
                <w:sz w:val="24"/>
                <w:szCs w:val="24"/>
              </w:rPr>
              <w:t>of</w:t>
            </w:r>
            <w:r w:rsidRPr="00300B22">
              <w:rPr>
                <w:spacing w:val="-11"/>
                <w:sz w:val="24"/>
                <w:szCs w:val="24"/>
              </w:rPr>
              <w:t xml:space="preserve"> </w:t>
            </w:r>
            <w:r w:rsidRPr="00300B22">
              <w:rPr>
                <w:sz w:val="24"/>
                <w:szCs w:val="24"/>
              </w:rPr>
              <w:t>Mechanical</w:t>
            </w:r>
            <w:r w:rsidRPr="00300B22">
              <w:rPr>
                <w:spacing w:val="-11"/>
                <w:sz w:val="24"/>
                <w:szCs w:val="24"/>
              </w:rPr>
              <w:t xml:space="preserve"> </w:t>
            </w:r>
            <w:r w:rsidRPr="00300B22">
              <w:rPr>
                <w:sz w:val="24"/>
                <w:szCs w:val="24"/>
              </w:rPr>
              <w:t>and</w:t>
            </w:r>
            <w:r w:rsidRPr="00300B22">
              <w:rPr>
                <w:spacing w:val="-10"/>
                <w:sz w:val="24"/>
                <w:szCs w:val="24"/>
              </w:rPr>
              <w:t xml:space="preserve"> </w:t>
            </w:r>
            <w:r w:rsidRPr="00300B22">
              <w:rPr>
                <w:sz w:val="24"/>
                <w:szCs w:val="24"/>
              </w:rPr>
              <w:t>Chemical Root Surface Treatment on the Shear Bond Strength of Intracanal Post</w:t>
            </w:r>
            <w:r w:rsidRPr="00300B22">
              <w:rPr>
                <w:spacing w:val="-4"/>
                <w:sz w:val="24"/>
                <w:szCs w:val="24"/>
              </w:rPr>
              <w:t xml:space="preserve"> </w:t>
            </w:r>
            <w:r w:rsidRPr="00300B22">
              <w:rPr>
                <w:sz w:val="24"/>
                <w:szCs w:val="24"/>
              </w:rPr>
              <w:t>in</w:t>
            </w:r>
            <w:r w:rsidRPr="00300B22">
              <w:rPr>
                <w:spacing w:val="-4"/>
                <w:sz w:val="24"/>
                <w:szCs w:val="24"/>
              </w:rPr>
              <w:t xml:space="preserve"> </w:t>
            </w:r>
            <w:r w:rsidRPr="00300B22">
              <w:rPr>
                <w:sz w:val="24"/>
                <w:szCs w:val="24"/>
              </w:rPr>
              <w:t>Primary</w:t>
            </w:r>
            <w:r w:rsidRPr="00300B22">
              <w:rPr>
                <w:spacing w:val="-10"/>
                <w:sz w:val="24"/>
                <w:szCs w:val="24"/>
              </w:rPr>
              <w:t xml:space="preserve"> </w:t>
            </w:r>
            <w:r w:rsidRPr="00300B22">
              <w:rPr>
                <w:sz w:val="24"/>
                <w:szCs w:val="24"/>
              </w:rPr>
              <w:t>Anterior</w:t>
            </w:r>
            <w:r w:rsidRPr="00300B22">
              <w:rPr>
                <w:spacing w:val="-3"/>
                <w:sz w:val="24"/>
                <w:szCs w:val="24"/>
              </w:rPr>
              <w:t xml:space="preserve"> </w:t>
            </w:r>
            <w:r w:rsidRPr="00300B22">
              <w:rPr>
                <w:sz w:val="24"/>
                <w:szCs w:val="24"/>
              </w:rPr>
              <w:t>Teeth:</w:t>
            </w:r>
            <w:r w:rsidRPr="00300B22">
              <w:rPr>
                <w:spacing w:val="-4"/>
                <w:sz w:val="24"/>
                <w:szCs w:val="24"/>
              </w:rPr>
              <w:t xml:space="preserve"> </w:t>
            </w:r>
            <w:r w:rsidRPr="00300B22">
              <w:rPr>
                <w:sz w:val="24"/>
                <w:szCs w:val="24"/>
              </w:rPr>
              <w:t xml:space="preserve">An In vitro Study.  </w:t>
            </w:r>
            <w:r w:rsidRPr="00300B22">
              <w:rPr>
                <w:sz w:val="24"/>
                <w:szCs w:val="24"/>
              </w:rPr>
              <w:t>J</w:t>
            </w:r>
            <w:r>
              <w:rPr>
                <w:sz w:val="24"/>
                <w:szCs w:val="24"/>
              </w:rPr>
              <w:t xml:space="preserve">ournal of </w:t>
            </w:r>
            <w:proofErr w:type="gramStart"/>
            <w:r w:rsidRPr="00300B22">
              <w:rPr>
                <w:sz w:val="24"/>
                <w:szCs w:val="24"/>
              </w:rPr>
              <w:t>Clin</w:t>
            </w:r>
            <w:r>
              <w:rPr>
                <w:sz w:val="24"/>
                <w:szCs w:val="24"/>
              </w:rPr>
              <w:t xml:space="preserve">ical </w:t>
            </w:r>
            <w:r w:rsidRPr="00300B22">
              <w:rPr>
                <w:sz w:val="24"/>
                <w:szCs w:val="24"/>
              </w:rPr>
              <w:t xml:space="preserve"> Diagn</w:t>
            </w:r>
            <w:r>
              <w:rPr>
                <w:sz w:val="24"/>
                <w:szCs w:val="24"/>
              </w:rPr>
              <w:t>ostic</w:t>
            </w:r>
            <w:proofErr w:type="gramEnd"/>
            <w:r w:rsidRPr="00300B22">
              <w:rPr>
                <w:sz w:val="24"/>
                <w:szCs w:val="24"/>
              </w:rPr>
              <w:t xml:space="preserve"> Res</w:t>
            </w:r>
            <w:r>
              <w:rPr>
                <w:sz w:val="24"/>
                <w:szCs w:val="24"/>
              </w:rPr>
              <w:t>earch</w:t>
            </w:r>
            <w:r w:rsidRPr="00300B22">
              <w:rPr>
                <w:sz w:val="24"/>
                <w:szCs w:val="24"/>
              </w:rPr>
              <w:t>.</w:t>
            </w:r>
            <w:r w:rsidRPr="00300B22">
              <w:rPr>
                <w:sz w:val="24"/>
                <w:szCs w:val="24"/>
              </w:rPr>
              <w:t>2017</w:t>
            </w:r>
            <w:r w:rsidRPr="00300B22">
              <w:rPr>
                <w:spacing w:val="-1"/>
                <w:sz w:val="24"/>
                <w:szCs w:val="24"/>
              </w:rPr>
              <w:t xml:space="preserve"> </w:t>
            </w:r>
            <w:r w:rsidRPr="00300B22">
              <w:rPr>
                <w:sz w:val="24"/>
                <w:szCs w:val="24"/>
              </w:rPr>
              <w:t>Jan;11(1):ZC45-</w:t>
            </w:r>
            <w:r w:rsidRPr="00300B22">
              <w:rPr>
                <w:spacing w:val="-2"/>
                <w:sz w:val="24"/>
                <w:szCs w:val="24"/>
              </w:rPr>
              <w:t>ZC48.</w:t>
            </w:r>
          </w:p>
        </w:tc>
      </w:tr>
      <w:tr w:rsidR="003C7120" w:rsidRPr="00300B22" w14:paraId="5C8393AD" w14:textId="77777777" w:rsidTr="003C7120">
        <w:trPr>
          <w:trHeight w:val="662"/>
        </w:trPr>
        <w:tc>
          <w:tcPr>
            <w:tcW w:w="2415" w:type="dxa"/>
            <w:vMerge/>
          </w:tcPr>
          <w:p w14:paraId="44C59447"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66F38418" w14:textId="24E09FCF" w:rsidR="003C7120" w:rsidRPr="00300B22" w:rsidRDefault="003C7120" w:rsidP="003C7120">
            <w:pPr>
              <w:pStyle w:val="TableParagraph"/>
              <w:numPr>
                <w:ilvl w:val="0"/>
                <w:numId w:val="15"/>
              </w:numPr>
              <w:ind w:left="425" w:right="-15"/>
              <w:jc w:val="both"/>
              <w:rPr>
                <w:sz w:val="24"/>
                <w:szCs w:val="24"/>
              </w:rPr>
            </w:pPr>
            <w:r w:rsidRPr="00300B22">
              <w:rPr>
                <w:sz w:val="24"/>
                <w:szCs w:val="24"/>
              </w:rPr>
              <w:t xml:space="preserve">Priya S, Gurunathan D, </w:t>
            </w:r>
            <w:proofErr w:type="spellStart"/>
            <w:r w:rsidRPr="00300B22">
              <w:rPr>
                <w:sz w:val="24"/>
                <w:szCs w:val="24"/>
              </w:rPr>
              <w:t>Shanmugaavel</w:t>
            </w:r>
            <w:proofErr w:type="spellEnd"/>
            <w:r w:rsidRPr="00300B22">
              <w:rPr>
                <w:sz w:val="24"/>
                <w:szCs w:val="24"/>
              </w:rPr>
              <w:t xml:space="preserve"> AK. Knowledge and Attitude</w:t>
            </w:r>
            <w:r w:rsidRPr="00300B22">
              <w:rPr>
                <w:spacing w:val="-6"/>
                <w:sz w:val="24"/>
                <w:szCs w:val="24"/>
              </w:rPr>
              <w:t xml:space="preserve"> </w:t>
            </w:r>
            <w:r w:rsidRPr="00300B22">
              <w:rPr>
                <w:sz w:val="24"/>
                <w:szCs w:val="24"/>
              </w:rPr>
              <w:t>of</w:t>
            </w:r>
            <w:r w:rsidRPr="00300B22">
              <w:rPr>
                <w:spacing w:val="-8"/>
                <w:sz w:val="24"/>
                <w:szCs w:val="24"/>
              </w:rPr>
              <w:t xml:space="preserve"> </w:t>
            </w:r>
            <w:r w:rsidRPr="00300B22">
              <w:rPr>
                <w:sz w:val="24"/>
                <w:szCs w:val="24"/>
              </w:rPr>
              <w:t>General</w:t>
            </w:r>
            <w:r w:rsidRPr="00300B22">
              <w:rPr>
                <w:spacing w:val="-6"/>
                <w:sz w:val="24"/>
                <w:szCs w:val="24"/>
              </w:rPr>
              <w:t xml:space="preserve"> </w:t>
            </w:r>
            <w:r w:rsidRPr="00300B22">
              <w:rPr>
                <w:sz w:val="24"/>
                <w:szCs w:val="24"/>
              </w:rPr>
              <w:t>Dentists</w:t>
            </w:r>
            <w:r w:rsidRPr="00300B22">
              <w:rPr>
                <w:spacing w:val="-6"/>
                <w:sz w:val="24"/>
                <w:szCs w:val="24"/>
              </w:rPr>
              <w:t xml:space="preserve"> </w:t>
            </w:r>
            <w:r w:rsidRPr="00300B22">
              <w:rPr>
                <w:sz w:val="24"/>
                <w:szCs w:val="24"/>
              </w:rPr>
              <w:t>towards Management of Avulsed Tooth.</w:t>
            </w:r>
            <w:r>
              <w:rPr>
                <w:sz w:val="24"/>
                <w:szCs w:val="24"/>
              </w:rPr>
              <w:t xml:space="preserve"> </w:t>
            </w:r>
            <w:r w:rsidRPr="00300B22">
              <w:rPr>
                <w:sz w:val="24"/>
                <w:szCs w:val="24"/>
              </w:rPr>
              <w:t>Research</w:t>
            </w:r>
            <w:r w:rsidRPr="00300B22">
              <w:rPr>
                <w:spacing w:val="-14"/>
                <w:sz w:val="24"/>
                <w:szCs w:val="24"/>
              </w:rPr>
              <w:t xml:space="preserve"> </w:t>
            </w:r>
            <w:r w:rsidRPr="00300B22">
              <w:rPr>
                <w:sz w:val="24"/>
                <w:szCs w:val="24"/>
              </w:rPr>
              <w:t>Journal</w:t>
            </w:r>
            <w:r w:rsidRPr="00300B22">
              <w:rPr>
                <w:spacing w:val="-14"/>
                <w:sz w:val="24"/>
                <w:szCs w:val="24"/>
              </w:rPr>
              <w:t xml:space="preserve"> </w:t>
            </w:r>
            <w:proofErr w:type="gramStart"/>
            <w:r w:rsidRPr="00300B22">
              <w:rPr>
                <w:sz w:val="24"/>
                <w:szCs w:val="24"/>
              </w:rPr>
              <w:t>Of</w:t>
            </w:r>
            <w:proofErr w:type="gramEnd"/>
            <w:r w:rsidRPr="00300B22">
              <w:rPr>
                <w:spacing w:val="-14"/>
                <w:sz w:val="24"/>
                <w:szCs w:val="24"/>
              </w:rPr>
              <w:t xml:space="preserve"> </w:t>
            </w:r>
            <w:r w:rsidRPr="00300B22">
              <w:rPr>
                <w:sz w:val="24"/>
                <w:szCs w:val="24"/>
              </w:rPr>
              <w:t>Pharmaceutical Biological And Chemical Sciences. 2016 Jul 1;7(4):803-8.</w:t>
            </w:r>
          </w:p>
        </w:tc>
      </w:tr>
      <w:tr w:rsidR="003C7120" w:rsidRPr="00300B22" w14:paraId="0971ADBC" w14:textId="77777777" w:rsidTr="003C7120">
        <w:trPr>
          <w:trHeight w:val="662"/>
        </w:trPr>
        <w:tc>
          <w:tcPr>
            <w:tcW w:w="2415" w:type="dxa"/>
            <w:vMerge/>
          </w:tcPr>
          <w:p w14:paraId="3EC53F12"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30116C9B" w14:textId="5333D5EC" w:rsidR="003C7120" w:rsidRPr="003C7120" w:rsidRDefault="003C7120" w:rsidP="003C7120">
            <w:pPr>
              <w:pStyle w:val="TableParagraph"/>
              <w:numPr>
                <w:ilvl w:val="0"/>
                <w:numId w:val="15"/>
              </w:numPr>
              <w:spacing w:before="1"/>
              <w:ind w:left="425"/>
              <w:jc w:val="both"/>
              <w:rPr>
                <w:sz w:val="24"/>
                <w:szCs w:val="24"/>
              </w:rPr>
            </w:pPr>
            <w:r w:rsidRPr="00300B22">
              <w:rPr>
                <w:sz w:val="24"/>
                <w:szCs w:val="24"/>
              </w:rPr>
              <w:t xml:space="preserve">V Panchal, D Gurunathan, AK </w:t>
            </w:r>
            <w:proofErr w:type="spellStart"/>
            <w:r w:rsidRPr="00300B22">
              <w:rPr>
                <w:sz w:val="24"/>
                <w:szCs w:val="24"/>
              </w:rPr>
              <w:t>Shanmugaavel</w:t>
            </w:r>
            <w:proofErr w:type="spellEnd"/>
            <w:r w:rsidRPr="00300B22">
              <w:rPr>
                <w:sz w:val="24"/>
                <w:szCs w:val="24"/>
              </w:rPr>
              <w:t>. Smartphone application as an aid in determination of caries risk and prevention: A pilot study. Eur</w:t>
            </w:r>
            <w:r>
              <w:rPr>
                <w:sz w:val="24"/>
                <w:szCs w:val="24"/>
              </w:rPr>
              <w:t>opean</w:t>
            </w:r>
            <w:r w:rsidRPr="00300B22">
              <w:rPr>
                <w:sz w:val="24"/>
                <w:szCs w:val="24"/>
              </w:rPr>
              <w:t xml:space="preserve"> J</w:t>
            </w:r>
            <w:r>
              <w:rPr>
                <w:sz w:val="24"/>
                <w:szCs w:val="24"/>
              </w:rPr>
              <w:t>ournal</w:t>
            </w:r>
            <w:r w:rsidRPr="00300B22">
              <w:rPr>
                <w:sz w:val="24"/>
                <w:szCs w:val="24"/>
              </w:rPr>
              <w:t xml:space="preserve"> </w:t>
            </w:r>
            <w:r>
              <w:rPr>
                <w:sz w:val="24"/>
                <w:szCs w:val="24"/>
              </w:rPr>
              <w:t xml:space="preserve">of </w:t>
            </w:r>
            <w:r w:rsidRPr="00300B22">
              <w:rPr>
                <w:sz w:val="24"/>
                <w:szCs w:val="24"/>
              </w:rPr>
              <w:t>Dent</w:t>
            </w:r>
            <w:r>
              <w:rPr>
                <w:sz w:val="24"/>
                <w:szCs w:val="24"/>
              </w:rPr>
              <w:t>istry</w:t>
            </w:r>
            <w:r w:rsidRPr="00300B22">
              <w:rPr>
                <w:sz w:val="24"/>
                <w:szCs w:val="24"/>
              </w:rPr>
              <w:t>.</w:t>
            </w:r>
            <w:r w:rsidRPr="00300B22">
              <w:rPr>
                <w:spacing w:val="-15"/>
                <w:sz w:val="24"/>
                <w:szCs w:val="24"/>
              </w:rPr>
              <w:t xml:space="preserve"> </w:t>
            </w:r>
            <w:r w:rsidRPr="00300B22">
              <w:rPr>
                <w:sz w:val="24"/>
                <w:szCs w:val="24"/>
              </w:rPr>
              <w:t>2017</w:t>
            </w:r>
            <w:r w:rsidRPr="00300B22">
              <w:rPr>
                <w:spacing w:val="-15"/>
                <w:sz w:val="24"/>
                <w:szCs w:val="24"/>
              </w:rPr>
              <w:t xml:space="preserve"> </w:t>
            </w:r>
            <w:r w:rsidRPr="00300B22">
              <w:rPr>
                <w:sz w:val="24"/>
                <w:szCs w:val="24"/>
              </w:rPr>
              <w:t>Oct-Dec;11(4):469-474.</w:t>
            </w:r>
          </w:p>
        </w:tc>
      </w:tr>
      <w:tr w:rsidR="003C7120" w:rsidRPr="00300B22" w14:paraId="07B35E68" w14:textId="77777777" w:rsidTr="003C7120">
        <w:trPr>
          <w:trHeight w:val="662"/>
        </w:trPr>
        <w:tc>
          <w:tcPr>
            <w:tcW w:w="2415" w:type="dxa"/>
            <w:vMerge/>
          </w:tcPr>
          <w:p w14:paraId="6922BF37"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49E360EE" w14:textId="7010281A" w:rsidR="003C7120" w:rsidRPr="003C7120" w:rsidRDefault="003C7120" w:rsidP="003C7120">
            <w:pPr>
              <w:pStyle w:val="TableParagraph"/>
              <w:numPr>
                <w:ilvl w:val="0"/>
                <w:numId w:val="15"/>
              </w:numPr>
              <w:ind w:left="425"/>
              <w:jc w:val="both"/>
              <w:rPr>
                <w:sz w:val="24"/>
                <w:szCs w:val="24"/>
              </w:rPr>
            </w:pPr>
            <w:r w:rsidRPr="00300B22">
              <w:rPr>
                <w:sz w:val="24"/>
                <w:szCs w:val="24"/>
              </w:rPr>
              <w:t xml:space="preserve">Vasundara </w:t>
            </w:r>
            <w:proofErr w:type="spellStart"/>
            <w:r w:rsidRPr="00300B22">
              <w:rPr>
                <w:sz w:val="24"/>
                <w:szCs w:val="24"/>
              </w:rPr>
              <w:t>Yayathi</w:t>
            </w:r>
            <w:proofErr w:type="spellEnd"/>
            <w:r w:rsidRPr="00300B22">
              <w:rPr>
                <w:sz w:val="24"/>
                <w:szCs w:val="24"/>
              </w:rPr>
              <w:t xml:space="preserve"> Shivashankar, Dexton Antony Johns, Ramesh Kumar Maroli, Mahalaxmi Sekar, </w:t>
            </w:r>
            <w:proofErr w:type="spellStart"/>
            <w:r w:rsidRPr="00300B22">
              <w:rPr>
                <w:sz w:val="24"/>
                <w:szCs w:val="24"/>
              </w:rPr>
              <w:t>Rathinavel</w:t>
            </w:r>
            <w:proofErr w:type="spellEnd"/>
            <w:r w:rsidRPr="00300B22">
              <w:rPr>
                <w:sz w:val="24"/>
                <w:szCs w:val="24"/>
              </w:rPr>
              <w:t xml:space="preserve"> Chandrasekaran, Shanmugavel Karthikeyan, Senthil Kumar</w:t>
            </w:r>
            <w:r w:rsidRPr="00300B22">
              <w:rPr>
                <w:spacing w:val="-14"/>
                <w:sz w:val="24"/>
                <w:szCs w:val="24"/>
              </w:rPr>
              <w:t xml:space="preserve"> </w:t>
            </w:r>
            <w:r w:rsidRPr="00300B22">
              <w:rPr>
                <w:sz w:val="24"/>
                <w:szCs w:val="24"/>
              </w:rPr>
              <w:t>Renganathan.</w:t>
            </w:r>
            <w:r w:rsidRPr="00300B22">
              <w:rPr>
                <w:spacing w:val="-14"/>
                <w:sz w:val="24"/>
                <w:szCs w:val="24"/>
              </w:rPr>
              <w:t xml:space="preserve"> </w:t>
            </w:r>
            <w:r w:rsidRPr="00300B22">
              <w:rPr>
                <w:sz w:val="24"/>
                <w:szCs w:val="24"/>
              </w:rPr>
              <w:t>Comparison</w:t>
            </w:r>
            <w:r w:rsidRPr="00300B22">
              <w:rPr>
                <w:spacing w:val="-14"/>
                <w:sz w:val="24"/>
                <w:szCs w:val="24"/>
              </w:rPr>
              <w:t xml:space="preserve"> </w:t>
            </w:r>
            <w:r w:rsidRPr="00300B22">
              <w:rPr>
                <w:sz w:val="24"/>
                <w:szCs w:val="24"/>
              </w:rPr>
              <w:t>of the Effect of PRP, PRF and Induced Bleeding</w:t>
            </w:r>
            <w:r w:rsidRPr="00300B22">
              <w:rPr>
                <w:spacing w:val="-6"/>
                <w:sz w:val="24"/>
                <w:szCs w:val="24"/>
              </w:rPr>
              <w:t xml:space="preserve"> </w:t>
            </w:r>
            <w:r w:rsidRPr="00300B22">
              <w:rPr>
                <w:sz w:val="24"/>
                <w:szCs w:val="24"/>
              </w:rPr>
              <w:t>in</w:t>
            </w:r>
            <w:r w:rsidRPr="00300B22">
              <w:rPr>
                <w:spacing w:val="-3"/>
                <w:sz w:val="24"/>
                <w:szCs w:val="24"/>
              </w:rPr>
              <w:t xml:space="preserve"> </w:t>
            </w:r>
            <w:r w:rsidRPr="00300B22">
              <w:rPr>
                <w:sz w:val="24"/>
                <w:szCs w:val="24"/>
              </w:rPr>
              <w:t>the</w:t>
            </w:r>
            <w:r w:rsidRPr="00300B22">
              <w:rPr>
                <w:spacing w:val="-4"/>
                <w:sz w:val="24"/>
                <w:szCs w:val="24"/>
              </w:rPr>
              <w:t xml:space="preserve"> </w:t>
            </w:r>
            <w:r w:rsidRPr="00300B22">
              <w:rPr>
                <w:sz w:val="24"/>
                <w:szCs w:val="24"/>
              </w:rPr>
              <w:t>Revascularization</w:t>
            </w:r>
            <w:r w:rsidRPr="00300B22">
              <w:rPr>
                <w:spacing w:val="-3"/>
                <w:sz w:val="24"/>
                <w:szCs w:val="24"/>
              </w:rPr>
              <w:t xml:space="preserve"> </w:t>
            </w:r>
            <w:r w:rsidRPr="00300B22">
              <w:rPr>
                <w:sz w:val="24"/>
                <w:szCs w:val="24"/>
              </w:rPr>
              <w:t xml:space="preserve">of Teeth with Necrotic Pulp and Open Apex: A Triple Blind Randomized Clinical Trial.  </w:t>
            </w:r>
            <w:r w:rsidRPr="00300B22">
              <w:rPr>
                <w:sz w:val="24"/>
                <w:szCs w:val="24"/>
              </w:rPr>
              <w:t>J</w:t>
            </w:r>
            <w:r>
              <w:rPr>
                <w:sz w:val="24"/>
                <w:szCs w:val="24"/>
              </w:rPr>
              <w:t xml:space="preserve">ournal of </w:t>
            </w:r>
            <w:proofErr w:type="gramStart"/>
            <w:r w:rsidRPr="00300B22">
              <w:rPr>
                <w:sz w:val="24"/>
                <w:szCs w:val="24"/>
              </w:rPr>
              <w:t>Clin</w:t>
            </w:r>
            <w:r>
              <w:rPr>
                <w:sz w:val="24"/>
                <w:szCs w:val="24"/>
              </w:rPr>
              <w:t xml:space="preserve">ical </w:t>
            </w:r>
            <w:r w:rsidRPr="00300B22">
              <w:rPr>
                <w:sz w:val="24"/>
                <w:szCs w:val="24"/>
              </w:rPr>
              <w:t xml:space="preserve"> Diagn</w:t>
            </w:r>
            <w:r>
              <w:rPr>
                <w:sz w:val="24"/>
                <w:szCs w:val="24"/>
              </w:rPr>
              <w:t>ostic</w:t>
            </w:r>
            <w:proofErr w:type="gramEnd"/>
            <w:r w:rsidRPr="00300B22">
              <w:rPr>
                <w:sz w:val="24"/>
                <w:szCs w:val="24"/>
              </w:rPr>
              <w:t xml:space="preserve"> Res</w:t>
            </w:r>
            <w:r>
              <w:rPr>
                <w:sz w:val="24"/>
                <w:szCs w:val="24"/>
              </w:rPr>
              <w:t>earch</w:t>
            </w:r>
            <w:r w:rsidRPr="00300B22">
              <w:rPr>
                <w:sz w:val="24"/>
                <w:szCs w:val="24"/>
              </w:rPr>
              <w:t>. 2017</w:t>
            </w:r>
            <w:r w:rsidRPr="00300B22">
              <w:rPr>
                <w:spacing w:val="-15"/>
                <w:sz w:val="24"/>
                <w:szCs w:val="24"/>
              </w:rPr>
              <w:t xml:space="preserve"> </w:t>
            </w:r>
            <w:r w:rsidRPr="00300B22">
              <w:rPr>
                <w:sz w:val="24"/>
                <w:szCs w:val="24"/>
              </w:rPr>
              <w:t>Jun;</w:t>
            </w:r>
            <w:r w:rsidRPr="00300B22">
              <w:rPr>
                <w:spacing w:val="-15"/>
                <w:sz w:val="24"/>
                <w:szCs w:val="24"/>
              </w:rPr>
              <w:t xml:space="preserve"> </w:t>
            </w:r>
            <w:r w:rsidRPr="00300B22">
              <w:rPr>
                <w:sz w:val="24"/>
                <w:szCs w:val="24"/>
              </w:rPr>
              <w:t xml:space="preserve">11(6): </w:t>
            </w:r>
            <w:r w:rsidRPr="00300B22">
              <w:rPr>
                <w:spacing w:val="-2"/>
                <w:sz w:val="24"/>
                <w:szCs w:val="24"/>
              </w:rPr>
              <w:t>ZC34–ZC39.</w:t>
            </w:r>
          </w:p>
        </w:tc>
      </w:tr>
      <w:tr w:rsidR="003C7120" w:rsidRPr="00300B22" w14:paraId="0992E50D" w14:textId="77777777" w:rsidTr="003C7120">
        <w:trPr>
          <w:trHeight w:val="662"/>
        </w:trPr>
        <w:tc>
          <w:tcPr>
            <w:tcW w:w="2415" w:type="dxa"/>
            <w:vMerge/>
          </w:tcPr>
          <w:p w14:paraId="07397E79"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43B58E65" w14:textId="36DF664E" w:rsidR="003C7120" w:rsidRPr="00300B22" w:rsidRDefault="003C7120" w:rsidP="003C7120">
            <w:pPr>
              <w:pStyle w:val="TableParagraph"/>
              <w:numPr>
                <w:ilvl w:val="0"/>
                <w:numId w:val="15"/>
              </w:numPr>
              <w:spacing w:before="1"/>
              <w:ind w:left="425"/>
              <w:jc w:val="both"/>
              <w:rPr>
                <w:sz w:val="24"/>
                <w:szCs w:val="24"/>
              </w:rPr>
            </w:pPr>
            <w:r w:rsidRPr="00300B22">
              <w:rPr>
                <w:sz w:val="24"/>
                <w:szCs w:val="24"/>
              </w:rPr>
              <w:t xml:space="preserve">R Shasmitha, A K </w:t>
            </w:r>
            <w:proofErr w:type="spellStart"/>
            <w:r w:rsidRPr="00300B22">
              <w:rPr>
                <w:sz w:val="24"/>
                <w:szCs w:val="24"/>
              </w:rPr>
              <w:t>Shanmugaavel</w:t>
            </w:r>
            <w:proofErr w:type="spellEnd"/>
            <w:r w:rsidRPr="00300B22">
              <w:rPr>
                <w:sz w:val="24"/>
                <w:szCs w:val="24"/>
              </w:rPr>
              <w:t>. Knowledge</w:t>
            </w:r>
            <w:r w:rsidRPr="00300B22">
              <w:rPr>
                <w:spacing w:val="-15"/>
                <w:sz w:val="24"/>
                <w:szCs w:val="24"/>
              </w:rPr>
              <w:t xml:space="preserve"> </w:t>
            </w:r>
            <w:r w:rsidRPr="00300B22">
              <w:rPr>
                <w:sz w:val="24"/>
                <w:szCs w:val="24"/>
              </w:rPr>
              <w:t>And</w:t>
            </w:r>
            <w:r w:rsidRPr="00300B22">
              <w:rPr>
                <w:spacing w:val="-11"/>
                <w:sz w:val="24"/>
                <w:szCs w:val="24"/>
              </w:rPr>
              <w:t xml:space="preserve"> </w:t>
            </w:r>
            <w:r w:rsidRPr="00300B22">
              <w:rPr>
                <w:sz w:val="24"/>
                <w:szCs w:val="24"/>
              </w:rPr>
              <w:t>Responsibility</w:t>
            </w:r>
            <w:r w:rsidRPr="00300B22">
              <w:rPr>
                <w:spacing w:val="-15"/>
                <w:sz w:val="24"/>
                <w:szCs w:val="24"/>
              </w:rPr>
              <w:t xml:space="preserve"> </w:t>
            </w:r>
            <w:proofErr w:type="gramStart"/>
            <w:r w:rsidRPr="00300B22">
              <w:rPr>
                <w:sz w:val="24"/>
                <w:szCs w:val="24"/>
              </w:rPr>
              <w:t>Of</w:t>
            </w:r>
            <w:proofErr w:type="gramEnd"/>
            <w:r w:rsidRPr="00300B22">
              <w:rPr>
                <w:sz w:val="24"/>
                <w:szCs w:val="24"/>
              </w:rPr>
              <w:t xml:space="preserve"> The Parents Toward Child’s Oral Health: A Cross- Sectional</w:t>
            </w:r>
            <w:r w:rsidRPr="00300B22">
              <w:rPr>
                <w:spacing w:val="-8"/>
                <w:sz w:val="24"/>
                <w:szCs w:val="24"/>
              </w:rPr>
              <w:t xml:space="preserve"> </w:t>
            </w:r>
            <w:r w:rsidRPr="00300B22">
              <w:rPr>
                <w:sz w:val="24"/>
                <w:szCs w:val="24"/>
              </w:rPr>
              <w:t>Study.</w:t>
            </w:r>
            <w:r w:rsidRPr="00300B22">
              <w:rPr>
                <w:spacing w:val="-8"/>
                <w:sz w:val="24"/>
                <w:szCs w:val="24"/>
              </w:rPr>
              <w:t xml:space="preserve"> </w:t>
            </w:r>
            <w:r w:rsidRPr="00300B22">
              <w:rPr>
                <w:sz w:val="24"/>
                <w:szCs w:val="24"/>
              </w:rPr>
              <w:t>Asian</w:t>
            </w:r>
            <w:r w:rsidRPr="00300B22">
              <w:rPr>
                <w:spacing w:val="-8"/>
                <w:sz w:val="24"/>
                <w:szCs w:val="24"/>
              </w:rPr>
              <w:t xml:space="preserve"> </w:t>
            </w:r>
            <w:r w:rsidRPr="00300B22">
              <w:rPr>
                <w:sz w:val="24"/>
                <w:szCs w:val="24"/>
              </w:rPr>
              <w:t>J</w:t>
            </w:r>
            <w:r w:rsidRPr="00300B22">
              <w:rPr>
                <w:spacing w:val="-7"/>
                <w:sz w:val="24"/>
                <w:szCs w:val="24"/>
              </w:rPr>
              <w:t xml:space="preserve"> </w:t>
            </w:r>
            <w:r w:rsidRPr="00300B22">
              <w:rPr>
                <w:sz w:val="24"/>
                <w:szCs w:val="24"/>
              </w:rPr>
              <w:t>Pharm</w:t>
            </w:r>
            <w:r w:rsidRPr="00300B22">
              <w:rPr>
                <w:spacing w:val="-8"/>
                <w:sz w:val="24"/>
                <w:szCs w:val="24"/>
              </w:rPr>
              <w:t xml:space="preserve"> </w:t>
            </w:r>
            <w:r w:rsidRPr="00300B22">
              <w:rPr>
                <w:sz w:val="24"/>
                <w:szCs w:val="24"/>
              </w:rPr>
              <w:t>Clin Res 2017; 10 (1), 162-166.</w:t>
            </w:r>
          </w:p>
        </w:tc>
      </w:tr>
      <w:tr w:rsidR="003C7120" w:rsidRPr="00300B22" w14:paraId="0C5C6C42" w14:textId="77777777" w:rsidTr="003C7120">
        <w:trPr>
          <w:trHeight w:val="662"/>
        </w:trPr>
        <w:tc>
          <w:tcPr>
            <w:tcW w:w="2415" w:type="dxa"/>
            <w:vMerge/>
          </w:tcPr>
          <w:p w14:paraId="6369CB35"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29D9FC6A" w14:textId="2D6FA280" w:rsidR="003C7120" w:rsidRPr="00300B22" w:rsidRDefault="003C7120" w:rsidP="003C7120">
            <w:pPr>
              <w:pStyle w:val="TableParagraph"/>
              <w:numPr>
                <w:ilvl w:val="0"/>
                <w:numId w:val="15"/>
              </w:numPr>
              <w:spacing w:line="242" w:lineRule="auto"/>
              <w:ind w:left="425"/>
              <w:jc w:val="both"/>
              <w:rPr>
                <w:sz w:val="24"/>
                <w:szCs w:val="24"/>
              </w:rPr>
            </w:pPr>
            <w:r w:rsidRPr="00300B22">
              <w:rPr>
                <w:sz w:val="24"/>
                <w:szCs w:val="24"/>
              </w:rPr>
              <w:t>Gurunathan D, Moses J, Arunachalam SK. Knowledge, Attitude, and</w:t>
            </w:r>
            <w:r>
              <w:rPr>
                <w:sz w:val="24"/>
                <w:szCs w:val="24"/>
              </w:rPr>
              <w:t xml:space="preserve"> </w:t>
            </w:r>
            <w:r w:rsidRPr="00300B22">
              <w:rPr>
                <w:sz w:val="24"/>
                <w:szCs w:val="24"/>
              </w:rPr>
              <w:t>Practice of Mothers regarding Oral Hygiene of Primary School children in Chennai, Tamil Nadu,</w:t>
            </w:r>
            <w:r w:rsidRPr="00300B22">
              <w:rPr>
                <w:spacing w:val="-6"/>
                <w:sz w:val="24"/>
                <w:szCs w:val="24"/>
              </w:rPr>
              <w:t xml:space="preserve"> </w:t>
            </w:r>
            <w:r w:rsidRPr="00300B22">
              <w:rPr>
                <w:sz w:val="24"/>
                <w:szCs w:val="24"/>
              </w:rPr>
              <w:t>India.</w:t>
            </w:r>
            <w:r w:rsidRPr="00300B22">
              <w:rPr>
                <w:spacing w:val="-7"/>
                <w:sz w:val="24"/>
                <w:szCs w:val="24"/>
              </w:rPr>
              <w:t xml:space="preserve"> </w:t>
            </w:r>
            <w:r w:rsidRPr="00300B22">
              <w:rPr>
                <w:sz w:val="24"/>
                <w:szCs w:val="24"/>
              </w:rPr>
              <w:t>Int</w:t>
            </w:r>
            <w:r w:rsidRPr="00300B22">
              <w:rPr>
                <w:spacing w:val="-8"/>
                <w:sz w:val="24"/>
                <w:szCs w:val="24"/>
              </w:rPr>
              <w:t xml:space="preserve"> </w:t>
            </w:r>
            <w:r w:rsidRPr="00300B22">
              <w:rPr>
                <w:sz w:val="24"/>
                <w:szCs w:val="24"/>
              </w:rPr>
              <w:t>J</w:t>
            </w:r>
            <w:r w:rsidRPr="00300B22">
              <w:rPr>
                <w:spacing w:val="-6"/>
                <w:sz w:val="24"/>
                <w:szCs w:val="24"/>
              </w:rPr>
              <w:t xml:space="preserve"> </w:t>
            </w:r>
            <w:r w:rsidRPr="00300B22">
              <w:rPr>
                <w:sz w:val="24"/>
                <w:szCs w:val="24"/>
              </w:rPr>
              <w:t>Clin</w:t>
            </w:r>
            <w:r w:rsidRPr="00300B22">
              <w:rPr>
                <w:spacing w:val="-8"/>
                <w:sz w:val="24"/>
                <w:szCs w:val="24"/>
              </w:rPr>
              <w:t xml:space="preserve"> </w:t>
            </w:r>
            <w:proofErr w:type="spellStart"/>
            <w:r w:rsidRPr="00300B22">
              <w:rPr>
                <w:sz w:val="24"/>
                <w:szCs w:val="24"/>
              </w:rPr>
              <w:t>Pediatr</w:t>
            </w:r>
            <w:proofErr w:type="spellEnd"/>
            <w:r w:rsidRPr="00300B22">
              <w:rPr>
                <w:spacing w:val="-9"/>
                <w:sz w:val="24"/>
                <w:szCs w:val="24"/>
              </w:rPr>
              <w:t xml:space="preserve"> </w:t>
            </w:r>
            <w:r w:rsidRPr="00300B22">
              <w:rPr>
                <w:sz w:val="24"/>
                <w:szCs w:val="24"/>
              </w:rPr>
              <w:t>Dent. 2018 Jul-Aug;11(4):338-343.</w:t>
            </w:r>
          </w:p>
        </w:tc>
      </w:tr>
      <w:tr w:rsidR="003C7120" w:rsidRPr="00300B22" w14:paraId="238991AC" w14:textId="77777777" w:rsidTr="003C7120">
        <w:trPr>
          <w:trHeight w:val="662"/>
        </w:trPr>
        <w:tc>
          <w:tcPr>
            <w:tcW w:w="2415" w:type="dxa"/>
            <w:vMerge/>
          </w:tcPr>
          <w:p w14:paraId="50B1E309" w14:textId="77777777" w:rsidR="003C7120" w:rsidRPr="00300B22" w:rsidRDefault="003C7120" w:rsidP="00300B22">
            <w:pPr>
              <w:pStyle w:val="TableParagraph"/>
              <w:spacing w:before="165" w:line="237" w:lineRule="auto"/>
              <w:ind w:left="172" w:right="108" w:firstLine="31"/>
              <w:jc w:val="both"/>
              <w:rPr>
                <w:b/>
                <w:color w:val="000009"/>
                <w:w w:val="80"/>
                <w:sz w:val="24"/>
                <w:szCs w:val="24"/>
              </w:rPr>
            </w:pPr>
          </w:p>
        </w:tc>
        <w:tc>
          <w:tcPr>
            <w:tcW w:w="7938" w:type="dxa"/>
          </w:tcPr>
          <w:p w14:paraId="1B524036" w14:textId="2D399949" w:rsidR="003C7120" w:rsidRPr="003C7120" w:rsidRDefault="003C7120" w:rsidP="003C7120">
            <w:pPr>
              <w:pStyle w:val="TableParagraph"/>
              <w:numPr>
                <w:ilvl w:val="0"/>
                <w:numId w:val="15"/>
              </w:numPr>
              <w:ind w:left="425"/>
              <w:jc w:val="both"/>
              <w:rPr>
                <w:color w:val="000009"/>
                <w:spacing w:val="-4"/>
                <w:sz w:val="24"/>
                <w:szCs w:val="24"/>
              </w:rPr>
            </w:pPr>
            <w:r w:rsidRPr="00300B22">
              <w:rPr>
                <w:sz w:val="24"/>
                <w:szCs w:val="24"/>
              </w:rPr>
              <w:t xml:space="preserve">Daya Srinivasan, A. K. </w:t>
            </w:r>
            <w:proofErr w:type="spellStart"/>
            <w:r w:rsidRPr="00300B22">
              <w:rPr>
                <w:sz w:val="24"/>
                <w:szCs w:val="24"/>
              </w:rPr>
              <w:t>Shanmugaavel</w:t>
            </w:r>
            <w:proofErr w:type="spellEnd"/>
            <w:r w:rsidRPr="00300B22">
              <w:rPr>
                <w:sz w:val="24"/>
                <w:szCs w:val="24"/>
              </w:rPr>
              <w:t xml:space="preserve">, Arthi Lakshmi, Deepthi Bolla, Annam George, V. Ranjith Akshay Seshadri. Evaluation of patient anxiety level and patient decision-making in selecting dental services. </w:t>
            </w:r>
            <w:r w:rsidRPr="00300B22">
              <w:rPr>
                <w:color w:val="000009"/>
                <w:spacing w:val="-6"/>
                <w:sz w:val="24"/>
                <w:szCs w:val="24"/>
              </w:rPr>
              <w:t>International Journal</w:t>
            </w:r>
            <w:r w:rsidRPr="00300B22">
              <w:rPr>
                <w:color w:val="000009"/>
                <w:spacing w:val="-9"/>
                <w:sz w:val="24"/>
                <w:szCs w:val="24"/>
              </w:rPr>
              <w:t xml:space="preserve"> </w:t>
            </w:r>
            <w:r w:rsidRPr="00300B22">
              <w:rPr>
                <w:color w:val="000009"/>
                <w:spacing w:val="-6"/>
                <w:sz w:val="24"/>
                <w:szCs w:val="24"/>
              </w:rPr>
              <w:t>of</w:t>
            </w:r>
            <w:r w:rsidRPr="00300B22">
              <w:rPr>
                <w:color w:val="000009"/>
                <w:spacing w:val="-9"/>
                <w:sz w:val="24"/>
                <w:szCs w:val="24"/>
              </w:rPr>
              <w:t xml:space="preserve"> </w:t>
            </w:r>
            <w:r w:rsidRPr="00300B22">
              <w:rPr>
                <w:color w:val="000009"/>
                <w:spacing w:val="-6"/>
                <w:sz w:val="24"/>
                <w:szCs w:val="24"/>
              </w:rPr>
              <w:t>Chemical</w:t>
            </w:r>
            <w:r w:rsidRPr="00300B22">
              <w:rPr>
                <w:color w:val="000009"/>
                <w:spacing w:val="-9"/>
                <w:sz w:val="24"/>
                <w:szCs w:val="24"/>
              </w:rPr>
              <w:t xml:space="preserve"> </w:t>
            </w:r>
            <w:r w:rsidRPr="00300B22">
              <w:rPr>
                <w:color w:val="000009"/>
                <w:spacing w:val="-6"/>
                <w:sz w:val="24"/>
                <w:szCs w:val="24"/>
              </w:rPr>
              <w:t>and</w:t>
            </w:r>
            <w:r w:rsidRPr="00300B22">
              <w:rPr>
                <w:color w:val="000009"/>
                <w:spacing w:val="-9"/>
                <w:sz w:val="24"/>
                <w:szCs w:val="24"/>
              </w:rPr>
              <w:t xml:space="preserve"> </w:t>
            </w:r>
            <w:r w:rsidRPr="00300B22">
              <w:rPr>
                <w:color w:val="000009"/>
                <w:spacing w:val="-6"/>
                <w:sz w:val="24"/>
                <w:szCs w:val="24"/>
              </w:rPr>
              <w:t xml:space="preserve">Biochemical </w:t>
            </w:r>
            <w:r w:rsidRPr="00300B22">
              <w:rPr>
                <w:color w:val="000009"/>
                <w:spacing w:val="-4"/>
                <w:sz w:val="24"/>
                <w:szCs w:val="24"/>
              </w:rPr>
              <w:t>Sciences</w:t>
            </w:r>
            <w:r w:rsidRPr="00300B22">
              <w:rPr>
                <w:color w:val="000009"/>
                <w:spacing w:val="-11"/>
                <w:sz w:val="24"/>
                <w:szCs w:val="24"/>
              </w:rPr>
              <w:t xml:space="preserve"> </w:t>
            </w:r>
            <w:r w:rsidRPr="00300B22">
              <w:rPr>
                <w:color w:val="000009"/>
                <w:spacing w:val="-4"/>
                <w:sz w:val="24"/>
                <w:szCs w:val="24"/>
              </w:rPr>
              <w:t>2024;</w:t>
            </w:r>
            <w:r w:rsidRPr="00300B22">
              <w:rPr>
                <w:color w:val="000009"/>
                <w:spacing w:val="-11"/>
                <w:sz w:val="24"/>
                <w:szCs w:val="24"/>
              </w:rPr>
              <w:t xml:space="preserve"> </w:t>
            </w:r>
            <w:r w:rsidRPr="00300B22">
              <w:rPr>
                <w:color w:val="000009"/>
                <w:spacing w:val="-4"/>
                <w:sz w:val="24"/>
                <w:szCs w:val="24"/>
              </w:rPr>
              <w:t>25(19):</w:t>
            </w:r>
            <w:r w:rsidRPr="00300B22">
              <w:rPr>
                <w:color w:val="000009"/>
                <w:spacing w:val="-11"/>
                <w:sz w:val="24"/>
                <w:szCs w:val="24"/>
              </w:rPr>
              <w:t xml:space="preserve"> </w:t>
            </w:r>
            <w:r w:rsidRPr="00300B22">
              <w:rPr>
                <w:color w:val="000009"/>
                <w:spacing w:val="-4"/>
                <w:sz w:val="24"/>
                <w:szCs w:val="24"/>
              </w:rPr>
              <w:t>258-263.</w:t>
            </w:r>
          </w:p>
        </w:tc>
      </w:tr>
    </w:tbl>
    <w:p w14:paraId="6E2C3138" w14:textId="77777777" w:rsidR="009F0658" w:rsidRPr="00300B22" w:rsidRDefault="009F0658" w:rsidP="00300B22">
      <w:pPr>
        <w:jc w:val="both"/>
        <w:rPr>
          <w:sz w:val="24"/>
          <w:szCs w:val="24"/>
        </w:rPr>
      </w:pPr>
    </w:p>
    <w:p w14:paraId="654C1AEB" w14:textId="22D73CA4" w:rsidR="009F0658" w:rsidRPr="00300B22" w:rsidRDefault="009F0658" w:rsidP="00300B22">
      <w:pPr>
        <w:jc w:val="both"/>
        <w:rPr>
          <w:sz w:val="24"/>
          <w:szCs w:val="24"/>
        </w:rPr>
      </w:pPr>
      <w:r w:rsidRPr="00300B22">
        <w:rPr>
          <w:sz w:val="24"/>
          <w:szCs w:val="24"/>
        </w:rPr>
        <w:br w:type="textWrapping" w:clear="all"/>
      </w:r>
    </w:p>
    <w:p w14:paraId="33B1999D" w14:textId="77777777" w:rsidR="009F0658" w:rsidRPr="00300B22" w:rsidRDefault="009F0658" w:rsidP="00300B22">
      <w:pPr>
        <w:jc w:val="both"/>
        <w:rPr>
          <w:sz w:val="24"/>
          <w:szCs w:val="24"/>
        </w:rPr>
      </w:pPr>
    </w:p>
    <w:p w14:paraId="3F5EF99F" w14:textId="77777777" w:rsidR="009F0658" w:rsidRPr="00300B22" w:rsidRDefault="009F0658" w:rsidP="00300B22">
      <w:pPr>
        <w:jc w:val="both"/>
        <w:rPr>
          <w:sz w:val="24"/>
          <w:szCs w:val="24"/>
        </w:rPr>
      </w:pPr>
    </w:p>
    <w:p w14:paraId="399B1D95" w14:textId="77777777" w:rsidR="009F0658" w:rsidRDefault="009F0658" w:rsidP="00300B22">
      <w:pPr>
        <w:jc w:val="both"/>
        <w:rPr>
          <w:sz w:val="24"/>
          <w:szCs w:val="24"/>
        </w:rPr>
      </w:pPr>
    </w:p>
    <w:p w14:paraId="351C6709" w14:textId="77777777" w:rsidR="003C7120" w:rsidRDefault="003C7120" w:rsidP="00300B22">
      <w:pPr>
        <w:jc w:val="both"/>
        <w:rPr>
          <w:sz w:val="24"/>
          <w:szCs w:val="24"/>
        </w:rPr>
      </w:pPr>
    </w:p>
    <w:p w14:paraId="1045BCC9" w14:textId="77777777" w:rsidR="003C7120" w:rsidRDefault="003C7120" w:rsidP="00300B22">
      <w:pPr>
        <w:jc w:val="both"/>
        <w:rPr>
          <w:sz w:val="24"/>
          <w:szCs w:val="24"/>
        </w:rPr>
      </w:pPr>
    </w:p>
    <w:p w14:paraId="5C32D6A0" w14:textId="77777777" w:rsidR="003C7120" w:rsidRDefault="003C7120" w:rsidP="00300B22">
      <w:pPr>
        <w:jc w:val="both"/>
        <w:rPr>
          <w:sz w:val="24"/>
          <w:szCs w:val="24"/>
        </w:rPr>
      </w:pPr>
    </w:p>
    <w:p w14:paraId="06E04A7B" w14:textId="77777777" w:rsidR="003C7120" w:rsidRDefault="003C7120" w:rsidP="00300B22">
      <w:pPr>
        <w:jc w:val="both"/>
        <w:rPr>
          <w:sz w:val="24"/>
          <w:szCs w:val="24"/>
        </w:rPr>
      </w:pPr>
    </w:p>
    <w:p w14:paraId="47D402F0" w14:textId="77777777" w:rsidR="003C7120" w:rsidRDefault="003C7120" w:rsidP="00300B22">
      <w:pPr>
        <w:jc w:val="both"/>
        <w:rPr>
          <w:sz w:val="24"/>
          <w:szCs w:val="24"/>
        </w:rPr>
      </w:pPr>
    </w:p>
    <w:p w14:paraId="21BCD45E" w14:textId="77777777" w:rsidR="003C7120" w:rsidRDefault="003C7120" w:rsidP="00300B22">
      <w:pPr>
        <w:jc w:val="both"/>
        <w:rPr>
          <w:sz w:val="24"/>
          <w:szCs w:val="24"/>
        </w:rPr>
      </w:pPr>
    </w:p>
    <w:p w14:paraId="00BB5672" w14:textId="77777777" w:rsidR="003C7120" w:rsidRPr="00300B22" w:rsidRDefault="003C7120" w:rsidP="00300B22">
      <w:pPr>
        <w:jc w:val="both"/>
        <w:rPr>
          <w:sz w:val="24"/>
          <w:szCs w:val="24"/>
        </w:rPr>
      </w:pPr>
    </w:p>
    <w:p w14:paraId="5B0752D2" w14:textId="77777777" w:rsidR="009F0658" w:rsidRPr="00300B22" w:rsidRDefault="009F0658" w:rsidP="00300B22">
      <w:pPr>
        <w:jc w:val="both"/>
        <w:rPr>
          <w:sz w:val="24"/>
          <w:szCs w:val="24"/>
        </w:rPr>
      </w:pPr>
    </w:p>
    <w:p w14:paraId="2C913EDB" w14:textId="77777777" w:rsidR="009F0658" w:rsidRPr="00300B22" w:rsidRDefault="009F0658" w:rsidP="00300B22">
      <w:pPr>
        <w:jc w:val="both"/>
        <w:rPr>
          <w:sz w:val="24"/>
          <w:szCs w:val="24"/>
        </w:rPr>
      </w:pPr>
    </w:p>
    <w:p w14:paraId="478A455B" w14:textId="77777777" w:rsidR="009F0658" w:rsidRPr="00300B22" w:rsidRDefault="009F0658" w:rsidP="00300B22">
      <w:pPr>
        <w:jc w:val="both"/>
        <w:rPr>
          <w:sz w:val="24"/>
          <w:szCs w:val="24"/>
        </w:rPr>
      </w:pPr>
    </w:p>
    <w:p w14:paraId="1E939B89" w14:textId="77777777" w:rsidR="009F0658" w:rsidRPr="00300B22" w:rsidRDefault="009F0658" w:rsidP="00300B22">
      <w:pPr>
        <w:jc w:val="both"/>
        <w:rPr>
          <w:sz w:val="24"/>
          <w:szCs w:val="24"/>
        </w:rPr>
      </w:pPr>
    </w:p>
    <w:tbl>
      <w:tblPr>
        <w:tblpPr w:leftFromText="180" w:rightFromText="180" w:vertAnchor="text" w:horzAnchor="margin" w:tblpXSpec="center" w:tblpY="-31"/>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4"/>
        <w:gridCol w:w="7213"/>
      </w:tblGrid>
      <w:tr w:rsidR="00990228" w:rsidRPr="00300B22" w14:paraId="15E115AD" w14:textId="77777777" w:rsidTr="00990228">
        <w:trPr>
          <w:trHeight w:val="890"/>
        </w:trPr>
        <w:tc>
          <w:tcPr>
            <w:tcW w:w="1864" w:type="dxa"/>
            <w:vMerge w:val="restart"/>
          </w:tcPr>
          <w:p w14:paraId="7CD40637" w14:textId="77777777" w:rsidR="00990228" w:rsidRDefault="00990228" w:rsidP="00300B22">
            <w:pPr>
              <w:pStyle w:val="TableParagraph"/>
              <w:ind w:left="84" w:right="14"/>
              <w:jc w:val="both"/>
              <w:rPr>
                <w:b/>
                <w:color w:val="000009"/>
                <w:w w:val="85"/>
                <w:sz w:val="24"/>
                <w:szCs w:val="24"/>
              </w:rPr>
            </w:pPr>
          </w:p>
          <w:p w14:paraId="1ECEEE46" w14:textId="77777777" w:rsidR="00990228" w:rsidRDefault="00990228" w:rsidP="00300B22">
            <w:pPr>
              <w:pStyle w:val="TableParagraph"/>
              <w:ind w:left="84" w:right="14"/>
              <w:jc w:val="both"/>
              <w:rPr>
                <w:b/>
                <w:color w:val="000009"/>
                <w:w w:val="85"/>
                <w:sz w:val="24"/>
                <w:szCs w:val="24"/>
              </w:rPr>
            </w:pPr>
          </w:p>
          <w:p w14:paraId="6D9450CF" w14:textId="77777777" w:rsidR="00990228" w:rsidRDefault="00990228" w:rsidP="00300B22">
            <w:pPr>
              <w:pStyle w:val="TableParagraph"/>
              <w:ind w:left="84" w:right="14"/>
              <w:jc w:val="both"/>
              <w:rPr>
                <w:b/>
                <w:color w:val="000009"/>
                <w:w w:val="85"/>
                <w:sz w:val="24"/>
                <w:szCs w:val="24"/>
              </w:rPr>
            </w:pPr>
          </w:p>
          <w:p w14:paraId="3BDF1C37" w14:textId="77777777" w:rsidR="00990228" w:rsidRDefault="00990228" w:rsidP="00300B22">
            <w:pPr>
              <w:pStyle w:val="TableParagraph"/>
              <w:ind w:left="84" w:right="14"/>
              <w:jc w:val="both"/>
              <w:rPr>
                <w:b/>
                <w:color w:val="000009"/>
                <w:w w:val="85"/>
                <w:sz w:val="24"/>
                <w:szCs w:val="24"/>
              </w:rPr>
            </w:pPr>
          </w:p>
          <w:p w14:paraId="7F70F260" w14:textId="77777777" w:rsidR="00990228" w:rsidRDefault="00990228" w:rsidP="00300B22">
            <w:pPr>
              <w:pStyle w:val="TableParagraph"/>
              <w:ind w:left="84" w:right="14"/>
              <w:jc w:val="both"/>
              <w:rPr>
                <w:b/>
                <w:color w:val="000009"/>
                <w:w w:val="85"/>
                <w:sz w:val="24"/>
                <w:szCs w:val="24"/>
              </w:rPr>
            </w:pPr>
            <w:r>
              <w:rPr>
                <w:b/>
                <w:color w:val="000009"/>
                <w:w w:val="85"/>
                <w:sz w:val="24"/>
                <w:szCs w:val="24"/>
              </w:rPr>
              <w:t>Dr. Arthilakshmi</w:t>
            </w:r>
          </w:p>
          <w:p w14:paraId="5FC073FD" w14:textId="2C595F92" w:rsidR="00990228" w:rsidRPr="00990228" w:rsidRDefault="00990228" w:rsidP="00300B22">
            <w:pPr>
              <w:pStyle w:val="TableParagraph"/>
              <w:ind w:left="84" w:right="14"/>
              <w:jc w:val="both"/>
              <w:rPr>
                <w:bCs/>
                <w:color w:val="000009"/>
                <w:w w:val="85"/>
                <w:sz w:val="24"/>
                <w:szCs w:val="24"/>
              </w:rPr>
            </w:pPr>
          </w:p>
        </w:tc>
        <w:tc>
          <w:tcPr>
            <w:tcW w:w="7213" w:type="dxa"/>
          </w:tcPr>
          <w:p w14:paraId="752E8CEB" w14:textId="5A38B462" w:rsidR="00990228" w:rsidRPr="00300B22" w:rsidRDefault="00990228" w:rsidP="00990228">
            <w:pPr>
              <w:pStyle w:val="TableParagraph"/>
              <w:numPr>
                <w:ilvl w:val="0"/>
                <w:numId w:val="16"/>
              </w:numPr>
              <w:spacing w:before="1"/>
              <w:ind w:left="550"/>
              <w:jc w:val="both"/>
              <w:rPr>
                <w:sz w:val="24"/>
                <w:szCs w:val="24"/>
              </w:rPr>
            </w:pPr>
            <w:r w:rsidRPr="00990228">
              <w:rPr>
                <w:sz w:val="24"/>
                <w:szCs w:val="24"/>
              </w:rPr>
              <w:t>Arthilakshmi, Ditto Sharmin D. Gingival Diseases in Children – A Literature Review.</w:t>
            </w:r>
            <w:r>
              <w:rPr>
                <w:sz w:val="24"/>
                <w:szCs w:val="24"/>
              </w:rPr>
              <w:t xml:space="preserve"> </w:t>
            </w:r>
            <w:r w:rsidRPr="00990228">
              <w:rPr>
                <w:sz w:val="24"/>
                <w:szCs w:val="24"/>
              </w:rPr>
              <w:t>Int</w:t>
            </w:r>
            <w:r>
              <w:rPr>
                <w:sz w:val="24"/>
                <w:szCs w:val="24"/>
              </w:rPr>
              <w:t>ernational</w:t>
            </w:r>
            <w:r w:rsidRPr="00990228">
              <w:rPr>
                <w:sz w:val="24"/>
                <w:szCs w:val="24"/>
              </w:rPr>
              <w:t xml:space="preserve"> J</w:t>
            </w:r>
            <w:r>
              <w:rPr>
                <w:sz w:val="24"/>
                <w:szCs w:val="24"/>
              </w:rPr>
              <w:t>ournal of</w:t>
            </w:r>
            <w:r w:rsidRPr="00990228">
              <w:rPr>
                <w:sz w:val="24"/>
                <w:szCs w:val="24"/>
              </w:rPr>
              <w:t xml:space="preserve"> Sci</w:t>
            </w:r>
            <w:r>
              <w:rPr>
                <w:sz w:val="24"/>
                <w:szCs w:val="24"/>
              </w:rPr>
              <w:t>entific</w:t>
            </w:r>
            <w:r w:rsidRPr="00990228">
              <w:rPr>
                <w:sz w:val="24"/>
                <w:szCs w:val="24"/>
              </w:rPr>
              <w:t xml:space="preserve"> Res</w:t>
            </w:r>
            <w:r>
              <w:rPr>
                <w:sz w:val="24"/>
                <w:szCs w:val="24"/>
              </w:rPr>
              <w:t>earch</w:t>
            </w:r>
            <w:r w:rsidRPr="00990228">
              <w:rPr>
                <w:sz w:val="24"/>
                <w:szCs w:val="24"/>
              </w:rPr>
              <w:t>, 2016;5(7): 552-555</w:t>
            </w:r>
            <w:r>
              <w:rPr>
                <w:sz w:val="24"/>
                <w:szCs w:val="24"/>
              </w:rPr>
              <w:t>.</w:t>
            </w:r>
          </w:p>
        </w:tc>
      </w:tr>
      <w:tr w:rsidR="00990228" w:rsidRPr="00300B22" w14:paraId="7550629E" w14:textId="77777777" w:rsidTr="00990228">
        <w:trPr>
          <w:trHeight w:val="890"/>
        </w:trPr>
        <w:tc>
          <w:tcPr>
            <w:tcW w:w="1864" w:type="dxa"/>
            <w:vMerge/>
          </w:tcPr>
          <w:p w14:paraId="1CB22C37" w14:textId="77777777" w:rsidR="00990228" w:rsidRDefault="00990228" w:rsidP="00300B22">
            <w:pPr>
              <w:pStyle w:val="TableParagraph"/>
              <w:ind w:left="84" w:right="14"/>
              <w:jc w:val="both"/>
              <w:rPr>
                <w:b/>
                <w:color w:val="000009"/>
                <w:w w:val="85"/>
                <w:sz w:val="24"/>
                <w:szCs w:val="24"/>
              </w:rPr>
            </w:pPr>
          </w:p>
        </w:tc>
        <w:tc>
          <w:tcPr>
            <w:tcW w:w="7213" w:type="dxa"/>
          </w:tcPr>
          <w:p w14:paraId="7A56F70B" w14:textId="595A2D85" w:rsidR="00990228" w:rsidRPr="00990228" w:rsidRDefault="00990228" w:rsidP="00990228">
            <w:pPr>
              <w:pStyle w:val="TableParagraph"/>
              <w:numPr>
                <w:ilvl w:val="0"/>
                <w:numId w:val="16"/>
              </w:numPr>
              <w:spacing w:before="1"/>
              <w:ind w:left="550"/>
              <w:jc w:val="both"/>
              <w:rPr>
                <w:sz w:val="24"/>
                <w:szCs w:val="24"/>
              </w:rPr>
            </w:pPr>
            <w:r w:rsidRPr="00990228">
              <w:rPr>
                <w:sz w:val="24"/>
                <w:szCs w:val="24"/>
              </w:rPr>
              <w:t>Arthilakshmi, David Ditto Sharmin. Comparative Evaluation on Antimicrobial Activity of Theobromine and Two Commercial Kids Fluoride Toothpaste – An Invitro Study.</w:t>
            </w:r>
            <w:r>
              <w:t xml:space="preserve"> </w:t>
            </w:r>
            <w:r w:rsidRPr="00990228">
              <w:rPr>
                <w:sz w:val="24"/>
                <w:szCs w:val="24"/>
              </w:rPr>
              <w:t>Int</w:t>
            </w:r>
            <w:r>
              <w:rPr>
                <w:sz w:val="24"/>
                <w:szCs w:val="24"/>
              </w:rPr>
              <w:t>ernational</w:t>
            </w:r>
            <w:r w:rsidRPr="00990228">
              <w:rPr>
                <w:sz w:val="24"/>
                <w:szCs w:val="24"/>
              </w:rPr>
              <w:t xml:space="preserve"> J</w:t>
            </w:r>
            <w:r>
              <w:rPr>
                <w:sz w:val="24"/>
                <w:szCs w:val="24"/>
              </w:rPr>
              <w:t>ournal of</w:t>
            </w:r>
            <w:r w:rsidRPr="00990228">
              <w:rPr>
                <w:sz w:val="24"/>
                <w:szCs w:val="24"/>
              </w:rPr>
              <w:t xml:space="preserve"> Dent</w:t>
            </w:r>
            <w:r>
              <w:rPr>
                <w:sz w:val="24"/>
                <w:szCs w:val="24"/>
              </w:rPr>
              <w:t>istry</w:t>
            </w:r>
            <w:r w:rsidRPr="00990228">
              <w:rPr>
                <w:sz w:val="24"/>
                <w:szCs w:val="24"/>
              </w:rPr>
              <w:t xml:space="preserve"> </w:t>
            </w:r>
            <w:r>
              <w:rPr>
                <w:sz w:val="24"/>
                <w:szCs w:val="24"/>
              </w:rPr>
              <w:t xml:space="preserve">&amp; </w:t>
            </w:r>
            <w:r w:rsidRPr="00990228">
              <w:rPr>
                <w:sz w:val="24"/>
                <w:szCs w:val="24"/>
              </w:rPr>
              <w:t>Oral Health, 2016;5(2): 103-107</w:t>
            </w:r>
          </w:p>
        </w:tc>
      </w:tr>
      <w:tr w:rsidR="00990228" w:rsidRPr="00300B22" w14:paraId="71E7B25D" w14:textId="77777777" w:rsidTr="00990228">
        <w:trPr>
          <w:trHeight w:val="890"/>
        </w:trPr>
        <w:tc>
          <w:tcPr>
            <w:tcW w:w="1864" w:type="dxa"/>
            <w:vMerge/>
          </w:tcPr>
          <w:p w14:paraId="21CBD777" w14:textId="77777777" w:rsidR="00990228" w:rsidRDefault="00990228" w:rsidP="00300B22">
            <w:pPr>
              <w:pStyle w:val="TableParagraph"/>
              <w:ind w:left="84" w:right="14"/>
              <w:jc w:val="both"/>
              <w:rPr>
                <w:b/>
                <w:color w:val="000009"/>
                <w:w w:val="85"/>
                <w:sz w:val="24"/>
                <w:szCs w:val="24"/>
              </w:rPr>
            </w:pPr>
          </w:p>
        </w:tc>
        <w:tc>
          <w:tcPr>
            <w:tcW w:w="7213" w:type="dxa"/>
          </w:tcPr>
          <w:p w14:paraId="2415C307" w14:textId="2C892D79" w:rsidR="00990228" w:rsidRPr="00990228" w:rsidRDefault="00990228" w:rsidP="00990228">
            <w:pPr>
              <w:pStyle w:val="TableParagraph"/>
              <w:numPr>
                <w:ilvl w:val="0"/>
                <w:numId w:val="16"/>
              </w:numPr>
              <w:spacing w:before="1"/>
              <w:ind w:left="550"/>
              <w:jc w:val="both"/>
              <w:rPr>
                <w:sz w:val="24"/>
                <w:szCs w:val="24"/>
              </w:rPr>
            </w:pPr>
            <w:r w:rsidRPr="00990228">
              <w:rPr>
                <w:sz w:val="24"/>
                <w:szCs w:val="24"/>
              </w:rPr>
              <w:t xml:space="preserve">Arthi Lakshmi, Vishnu Rekha, Ditto Sharmin, Sankar Annamalai, Parisa Norouzi </w:t>
            </w:r>
            <w:proofErr w:type="spellStart"/>
            <w:r w:rsidRPr="00990228">
              <w:rPr>
                <w:sz w:val="24"/>
                <w:szCs w:val="24"/>
              </w:rPr>
              <w:t>Baghkomeh</w:t>
            </w:r>
            <w:proofErr w:type="spellEnd"/>
            <w:r w:rsidRPr="00990228">
              <w:rPr>
                <w:sz w:val="24"/>
                <w:szCs w:val="24"/>
              </w:rPr>
              <w:t>. Periodontal Diseases in children – A Literature Review.</w:t>
            </w:r>
            <w:r>
              <w:rPr>
                <w:sz w:val="24"/>
                <w:szCs w:val="24"/>
              </w:rPr>
              <w:t xml:space="preserve"> </w:t>
            </w:r>
            <w:r w:rsidRPr="00990228">
              <w:rPr>
                <w:sz w:val="24"/>
                <w:szCs w:val="24"/>
              </w:rPr>
              <w:t xml:space="preserve"> International Journal of Current Research, 2017;9(5): 51268-5127</w:t>
            </w:r>
          </w:p>
        </w:tc>
      </w:tr>
      <w:tr w:rsidR="00990228" w:rsidRPr="00300B22" w14:paraId="4EAA64E7" w14:textId="77777777" w:rsidTr="00990228">
        <w:trPr>
          <w:trHeight w:val="890"/>
        </w:trPr>
        <w:tc>
          <w:tcPr>
            <w:tcW w:w="1864" w:type="dxa"/>
            <w:vMerge/>
          </w:tcPr>
          <w:p w14:paraId="0CE017D5" w14:textId="77777777" w:rsidR="00990228" w:rsidRDefault="00990228" w:rsidP="00300B22">
            <w:pPr>
              <w:pStyle w:val="TableParagraph"/>
              <w:ind w:left="84" w:right="14"/>
              <w:jc w:val="both"/>
              <w:rPr>
                <w:b/>
                <w:color w:val="000009"/>
                <w:w w:val="85"/>
                <w:sz w:val="24"/>
                <w:szCs w:val="24"/>
              </w:rPr>
            </w:pPr>
          </w:p>
        </w:tc>
        <w:tc>
          <w:tcPr>
            <w:tcW w:w="7213" w:type="dxa"/>
          </w:tcPr>
          <w:p w14:paraId="0BFEF284" w14:textId="79EDDF89" w:rsidR="00990228" w:rsidRPr="00990228" w:rsidRDefault="00990228" w:rsidP="00990228">
            <w:pPr>
              <w:pStyle w:val="TableParagraph"/>
              <w:numPr>
                <w:ilvl w:val="0"/>
                <w:numId w:val="16"/>
              </w:numPr>
              <w:spacing w:before="1"/>
              <w:ind w:left="550"/>
              <w:jc w:val="both"/>
              <w:rPr>
                <w:sz w:val="24"/>
                <w:szCs w:val="24"/>
              </w:rPr>
            </w:pPr>
            <w:r w:rsidRPr="00300B22">
              <w:rPr>
                <w:sz w:val="24"/>
                <w:szCs w:val="24"/>
              </w:rPr>
              <w:t>Arthilakshmi,</w:t>
            </w:r>
            <w:r w:rsidRPr="00300B22">
              <w:rPr>
                <w:sz w:val="24"/>
                <w:szCs w:val="24"/>
              </w:rPr>
              <w:tab/>
            </w:r>
            <w:proofErr w:type="spellStart"/>
            <w:r w:rsidRPr="00300B22">
              <w:rPr>
                <w:sz w:val="24"/>
                <w:szCs w:val="24"/>
              </w:rPr>
              <w:t>Vishnurekha</w:t>
            </w:r>
            <w:proofErr w:type="spellEnd"/>
            <w:r w:rsidRPr="00300B22">
              <w:rPr>
                <w:sz w:val="24"/>
                <w:szCs w:val="24"/>
              </w:rPr>
              <w:tab/>
              <w:t>C,</w:t>
            </w:r>
            <w:r>
              <w:rPr>
                <w:sz w:val="24"/>
                <w:szCs w:val="24"/>
              </w:rPr>
              <w:t xml:space="preserve"> </w:t>
            </w:r>
            <w:r w:rsidRPr="00300B22">
              <w:rPr>
                <w:sz w:val="24"/>
                <w:szCs w:val="24"/>
              </w:rPr>
              <w:t xml:space="preserve">Annamalai S, </w:t>
            </w:r>
            <w:proofErr w:type="spellStart"/>
            <w:r w:rsidRPr="00300B22">
              <w:rPr>
                <w:sz w:val="24"/>
                <w:szCs w:val="24"/>
              </w:rPr>
              <w:t>Baghkomeh</w:t>
            </w:r>
            <w:proofErr w:type="spellEnd"/>
            <w:r w:rsidRPr="00300B22">
              <w:rPr>
                <w:sz w:val="24"/>
                <w:szCs w:val="24"/>
              </w:rPr>
              <w:t xml:space="preserve"> PN, </w:t>
            </w:r>
            <w:proofErr w:type="spellStart"/>
            <w:r w:rsidRPr="00300B22">
              <w:rPr>
                <w:sz w:val="24"/>
                <w:szCs w:val="24"/>
              </w:rPr>
              <w:t>DittoSharmin</w:t>
            </w:r>
            <w:proofErr w:type="spellEnd"/>
            <w:r w:rsidRPr="00300B22">
              <w:rPr>
                <w:sz w:val="24"/>
                <w:szCs w:val="24"/>
              </w:rPr>
              <w:t xml:space="preserve"> D. Effect of protective coating</w:t>
            </w:r>
            <w:r>
              <w:rPr>
                <w:sz w:val="24"/>
                <w:szCs w:val="24"/>
              </w:rPr>
              <w:t xml:space="preserve"> </w:t>
            </w:r>
            <w:r w:rsidRPr="00300B22">
              <w:rPr>
                <w:sz w:val="24"/>
                <w:szCs w:val="24"/>
              </w:rPr>
              <w:t>on microleakage of conventional glass</w:t>
            </w:r>
            <w:r>
              <w:rPr>
                <w:sz w:val="24"/>
                <w:szCs w:val="24"/>
              </w:rPr>
              <w:t xml:space="preserve"> </w:t>
            </w:r>
            <w:r w:rsidRPr="00300B22">
              <w:rPr>
                <w:sz w:val="24"/>
                <w:szCs w:val="24"/>
              </w:rPr>
              <w:t>ionomer cement and resin-modified</w:t>
            </w:r>
            <w:r>
              <w:rPr>
                <w:sz w:val="24"/>
                <w:szCs w:val="24"/>
              </w:rPr>
              <w:t xml:space="preserve"> </w:t>
            </w:r>
            <w:r w:rsidRPr="00300B22">
              <w:rPr>
                <w:sz w:val="24"/>
                <w:szCs w:val="24"/>
              </w:rPr>
              <w:t>glass</w:t>
            </w:r>
            <w:r>
              <w:rPr>
                <w:sz w:val="24"/>
                <w:szCs w:val="24"/>
              </w:rPr>
              <w:t xml:space="preserve"> </w:t>
            </w:r>
            <w:r w:rsidRPr="00300B22">
              <w:rPr>
                <w:sz w:val="24"/>
                <w:szCs w:val="24"/>
              </w:rPr>
              <w:t>ionomer</w:t>
            </w:r>
            <w:r>
              <w:rPr>
                <w:sz w:val="24"/>
                <w:szCs w:val="24"/>
              </w:rPr>
              <w:t xml:space="preserve"> </w:t>
            </w:r>
            <w:r w:rsidRPr="00300B22">
              <w:rPr>
                <w:sz w:val="24"/>
                <w:szCs w:val="24"/>
              </w:rPr>
              <w:t>cement</w:t>
            </w:r>
            <w:r w:rsidRPr="00300B22">
              <w:rPr>
                <w:sz w:val="24"/>
                <w:szCs w:val="24"/>
              </w:rPr>
              <w:tab/>
              <w:t>in primary</w:t>
            </w:r>
            <w:r>
              <w:rPr>
                <w:sz w:val="24"/>
                <w:szCs w:val="24"/>
              </w:rPr>
              <w:t xml:space="preserve"> </w:t>
            </w:r>
            <w:r w:rsidRPr="00300B22">
              <w:rPr>
                <w:sz w:val="24"/>
                <w:szCs w:val="24"/>
              </w:rPr>
              <w:t>molars: An In vitro study. Indian J</w:t>
            </w:r>
            <w:r>
              <w:rPr>
                <w:sz w:val="24"/>
                <w:szCs w:val="24"/>
              </w:rPr>
              <w:t>ournal of</w:t>
            </w:r>
            <w:r w:rsidRPr="00300B22">
              <w:rPr>
                <w:sz w:val="24"/>
                <w:szCs w:val="24"/>
              </w:rPr>
              <w:t xml:space="preserve"> Dent</w:t>
            </w:r>
            <w:r>
              <w:rPr>
                <w:sz w:val="24"/>
                <w:szCs w:val="24"/>
              </w:rPr>
              <w:t xml:space="preserve">al </w:t>
            </w:r>
            <w:r w:rsidRPr="00300B22">
              <w:rPr>
                <w:sz w:val="24"/>
                <w:szCs w:val="24"/>
              </w:rPr>
              <w:t>Res</w:t>
            </w:r>
            <w:r>
              <w:rPr>
                <w:sz w:val="24"/>
                <w:szCs w:val="24"/>
              </w:rPr>
              <w:t>earch</w:t>
            </w:r>
            <w:r w:rsidRPr="00300B22">
              <w:rPr>
                <w:sz w:val="24"/>
                <w:szCs w:val="24"/>
              </w:rPr>
              <w:t xml:space="preserve"> </w:t>
            </w:r>
            <w:proofErr w:type="gramStart"/>
            <w:r w:rsidRPr="00300B22">
              <w:rPr>
                <w:sz w:val="24"/>
                <w:szCs w:val="24"/>
              </w:rPr>
              <w:t>2018;29:744</w:t>
            </w:r>
            <w:proofErr w:type="gramEnd"/>
            <w:r w:rsidRPr="00300B22">
              <w:rPr>
                <w:sz w:val="24"/>
                <w:szCs w:val="24"/>
              </w:rPr>
              <w:t>-8.</w:t>
            </w:r>
          </w:p>
        </w:tc>
      </w:tr>
      <w:tr w:rsidR="003C7120" w:rsidRPr="00300B22" w14:paraId="100A3BA1" w14:textId="77777777" w:rsidTr="00990228">
        <w:trPr>
          <w:trHeight w:val="890"/>
        </w:trPr>
        <w:tc>
          <w:tcPr>
            <w:tcW w:w="1864" w:type="dxa"/>
            <w:vMerge/>
          </w:tcPr>
          <w:p w14:paraId="76D79952" w14:textId="77777777" w:rsidR="003C7120" w:rsidRPr="00300B22" w:rsidRDefault="003C7120" w:rsidP="00300B22">
            <w:pPr>
              <w:pStyle w:val="TableParagraph"/>
              <w:ind w:left="84" w:right="14"/>
              <w:jc w:val="both"/>
              <w:rPr>
                <w:b/>
                <w:color w:val="000009"/>
                <w:w w:val="85"/>
                <w:sz w:val="24"/>
                <w:szCs w:val="24"/>
              </w:rPr>
            </w:pPr>
          </w:p>
        </w:tc>
        <w:tc>
          <w:tcPr>
            <w:tcW w:w="7213" w:type="dxa"/>
          </w:tcPr>
          <w:p w14:paraId="3805A8C4" w14:textId="3827D8CB" w:rsidR="003C7120" w:rsidRPr="00300B22" w:rsidRDefault="003C7120" w:rsidP="00990228">
            <w:pPr>
              <w:pStyle w:val="TableParagraph"/>
              <w:numPr>
                <w:ilvl w:val="0"/>
                <w:numId w:val="16"/>
              </w:numPr>
              <w:spacing w:before="1"/>
              <w:ind w:left="550"/>
              <w:jc w:val="both"/>
              <w:rPr>
                <w:sz w:val="24"/>
                <w:szCs w:val="24"/>
              </w:rPr>
            </w:pPr>
            <w:r w:rsidRPr="00300B22">
              <w:rPr>
                <w:sz w:val="24"/>
                <w:szCs w:val="24"/>
              </w:rPr>
              <w:t xml:space="preserve">Lakshmi A, </w:t>
            </w:r>
            <w:proofErr w:type="spellStart"/>
            <w:r w:rsidRPr="00300B22">
              <w:rPr>
                <w:sz w:val="24"/>
                <w:szCs w:val="24"/>
              </w:rPr>
              <w:t>Vishnurekha</w:t>
            </w:r>
            <w:proofErr w:type="spellEnd"/>
            <w:r w:rsidRPr="00300B22">
              <w:rPr>
                <w:sz w:val="24"/>
                <w:szCs w:val="24"/>
              </w:rPr>
              <w:t xml:space="preserve"> C, </w:t>
            </w:r>
            <w:proofErr w:type="spellStart"/>
            <w:r w:rsidRPr="00300B22">
              <w:rPr>
                <w:sz w:val="24"/>
                <w:szCs w:val="24"/>
              </w:rPr>
              <w:t>Baghkomeh</w:t>
            </w:r>
            <w:proofErr w:type="spellEnd"/>
            <w:r w:rsidRPr="00300B22">
              <w:rPr>
                <w:sz w:val="24"/>
                <w:szCs w:val="24"/>
              </w:rPr>
              <w:t xml:space="preserve"> PN. Effect of theobromine in antimicrobial activity: An in vitro study.</w:t>
            </w:r>
            <w:r w:rsidR="00990228">
              <w:rPr>
                <w:sz w:val="24"/>
                <w:szCs w:val="24"/>
              </w:rPr>
              <w:t xml:space="preserve"> </w:t>
            </w:r>
            <w:r w:rsidRPr="00300B22">
              <w:rPr>
                <w:sz w:val="24"/>
                <w:szCs w:val="24"/>
              </w:rPr>
              <w:t>Dent</w:t>
            </w:r>
            <w:r w:rsidR="00990228">
              <w:rPr>
                <w:sz w:val="24"/>
                <w:szCs w:val="24"/>
              </w:rPr>
              <w:t>al</w:t>
            </w:r>
            <w:r w:rsidRPr="00300B22">
              <w:rPr>
                <w:sz w:val="24"/>
                <w:szCs w:val="24"/>
              </w:rPr>
              <w:t xml:space="preserve"> Res</w:t>
            </w:r>
            <w:r w:rsidR="00990228">
              <w:rPr>
                <w:sz w:val="24"/>
                <w:szCs w:val="24"/>
              </w:rPr>
              <w:t>earch</w:t>
            </w:r>
            <w:r w:rsidRPr="00300B22">
              <w:rPr>
                <w:sz w:val="24"/>
                <w:szCs w:val="24"/>
              </w:rPr>
              <w:t xml:space="preserve"> J</w:t>
            </w:r>
            <w:r w:rsidR="00990228">
              <w:rPr>
                <w:sz w:val="24"/>
                <w:szCs w:val="24"/>
              </w:rPr>
              <w:t>ournal</w:t>
            </w:r>
            <w:r w:rsidRPr="00300B22">
              <w:rPr>
                <w:sz w:val="24"/>
                <w:szCs w:val="24"/>
              </w:rPr>
              <w:t xml:space="preserve"> 2019:16:76-80.</w:t>
            </w:r>
          </w:p>
        </w:tc>
      </w:tr>
      <w:tr w:rsidR="003C7120" w:rsidRPr="00300B22" w14:paraId="4E0E94F2" w14:textId="77777777" w:rsidTr="00990228">
        <w:trPr>
          <w:trHeight w:val="890"/>
        </w:trPr>
        <w:tc>
          <w:tcPr>
            <w:tcW w:w="1864" w:type="dxa"/>
            <w:vMerge/>
          </w:tcPr>
          <w:p w14:paraId="739E4B94" w14:textId="77777777" w:rsidR="003C7120" w:rsidRPr="00300B22" w:rsidRDefault="003C7120" w:rsidP="00300B22">
            <w:pPr>
              <w:pStyle w:val="TableParagraph"/>
              <w:ind w:left="84" w:right="14"/>
              <w:jc w:val="both"/>
              <w:rPr>
                <w:b/>
                <w:color w:val="000009"/>
                <w:w w:val="85"/>
                <w:sz w:val="24"/>
                <w:szCs w:val="24"/>
              </w:rPr>
            </w:pPr>
          </w:p>
        </w:tc>
        <w:tc>
          <w:tcPr>
            <w:tcW w:w="7213" w:type="dxa"/>
          </w:tcPr>
          <w:p w14:paraId="7D75699C" w14:textId="4BA409ED" w:rsidR="003C7120" w:rsidRPr="00300B22" w:rsidRDefault="003C7120" w:rsidP="00990228">
            <w:pPr>
              <w:pStyle w:val="TableParagraph"/>
              <w:numPr>
                <w:ilvl w:val="0"/>
                <w:numId w:val="16"/>
              </w:numPr>
              <w:spacing w:before="1"/>
              <w:ind w:left="550"/>
              <w:jc w:val="both"/>
              <w:rPr>
                <w:sz w:val="24"/>
                <w:szCs w:val="24"/>
              </w:rPr>
            </w:pPr>
            <w:proofErr w:type="spellStart"/>
            <w:r w:rsidRPr="00300B22">
              <w:rPr>
                <w:sz w:val="24"/>
                <w:szCs w:val="24"/>
              </w:rPr>
              <w:t>Jeevanandan</w:t>
            </w:r>
            <w:proofErr w:type="spellEnd"/>
            <w:r w:rsidRPr="00300B22">
              <w:rPr>
                <w:sz w:val="24"/>
                <w:szCs w:val="24"/>
              </w:rPr>
              <w:t xml:space="preserve"> G, Ganesh S, Arthilakshmi. </w:t>
            </w:r>
            <w:proofErr w:type="spellStart"/>
            <w:r w:rsidRPr="00300B22">
              <w:rPr>
                <w:sz w:val="24"/>
                <w:szCs w:val="24"/>
              </w:rPr>
              <w:t>Kedo</w:t>
            </w:r>
            <w:proofErr w:type="spellEnd"/>
            <w:r w:rsidRPr="00300B22">
              <w:rPr>
                <w:sz w:val="24"/>
                <w:szCs w:val="24"/>
              </w:rPr>
              <w:t xml:space="preserve"> file system for root canal preparation in primary teeth.</w:t>
            </w:r>
            <w:r w:rsidR="00990228">
              <w:rPr>
                <w:sz w:val="24"/>
                <w:szCs w:val="24"/>
              </w:rPr>
              <w:t xml:space="preserve"> </w:t>
            </w:r>
            <w:r w:rsidRPr="00300B22">
              <w:rPr>
                <w:sz w:val="24"/>
                <w:szCs w:val="24"/>
              </w:rPr>
              <w:t>Indian J</w:t>
            </w:r>
            <w:r w:rsidR="00990228">
              <w:rPr>
                <w:sz w:val="24"/>
                <w:szCs w:val="24"/>
              </w:rPr>
              <w:t>ournal</w:t>
            </w:r>
            <w:r w:rsidRPr="00300B22">
              <w:rPr>
                <w:sz w:val="24"/>
                <w:szCs w:val="24"/>
              </w:rPr>
              <w:t xml:space="preserve"> </w:t>
            </w:r>
            <w:r w:rsidR="00990228">
              <w:rPr>
                <w:sz w:val="24"/>
                <w:szCs w:val="24"/>
              </w:rPr>
              <w:t xml:space="preserve">of </w:t>
            </w:r>
            <w:r w:rsidRPr="00300B22">
              <w:rPr>
                <w:sz w:val="24"/>
                <w:szCs w:val="24"/>
              </w:rPr>
              <w:t>Dent</w:t>
            </w:r>
            <w:r w:rsidR="00990228">
              <w:rPr>
                <w:sz w:val="24"/>
                <w:szCs w:val="24"/>
              </w:rPr>
              <w:t>al</w:t>
            </w:r>
            <w:r w:rsidRPr="00300B22">
              <w:rPr>
                <w:sz w:val="24"/>
                <w:szCs w:val="24"/>
              </w:rPr>
              <w:t xml:space="preserve"> Res</w:t>
            </w:r>
            <w:r w:rsidR="00990228">
              <w:rPr>
                <w:sz w:val="24"/>
                <w:szCs w:val="24"/>
              </w:rPr>
              <w:t>earch</w:t>
            </w:r>
            <w:r w:rsidRPr="00300B22">
              <w:rPr>
                <w:sz w:val="24"/>
                <w:szCs w:val="24"/>
              </w:rPr>
              <w:t xml:space="preserve"> </w:t>
            </w:r>
            <w:proofErr w:type="gramStart"/>
            <w:r w:rsidRPr="00300B22">
              <w:rPr>
                <w:sz w:val="24"/>
                <w:szCs w:val="24"/>
              </w:rPr>
              <w:t>2019;30:622</w:t>
            </w:r>
            <w:proofErr w:type="gramEnd"/>
            <w:r w:rsidRPr="00300B22">
              <w:rPr>
                <w:sz w:val="24"/>
                <w:szCs w:val="24"/>
              </w:rPr>
              <w:t>-4.</w:t>
            </w:r>
          </w:p>
        </w:tc>
      </w:tr>
      <w:tr w:rsidR="003C7120" w:rsidRPr="00300B22" w14:paraId="06F0F25C" w14:textId="77777777" w:rsidTr="00990228">
        <w:trPr>
          <w:trHeight w:val="890"/>
        </w:trPr>
        <w:tc>
          <w:tcPr>
            <w:tcW w:w="1864" w:type="dxa"/>
            <w:vMerge/>
          </w:tcPr>
          <w:p w14:paraId="2074EE1E" w14:textId="77777777" w:rsidR="003C7120" w:rsidRPr="00300B22" w:rsidRDefault="003C7120" w:rsidP="00300B22">
            <w:pPr>
              <w:pStyle w:val="TableParagraph"/>
              <w:ind w:left="84" w:right="14"/>
              <w:jc w:val="both"/>
              <w:rPr>
                <w:b/>
                <w:color w:val="000009"/>
                <w:w w:val="85"/>
                <w:sz w:val="24"/>
                <w:szCs w:val="24"/>
              </w:rPr>
            </w:pPr>
          </w:p>
        </w:tc>
        <w:tc>
          <w:tcPr>
            <w:tcW w:w="7213" w:type="dxa"/>
          </w:tcPr>
          <w:p w14:paraId="1CE01427" w14:textId="67C523DD" w:rsidR="003C7120" w:rsidRPr="00300B22" w:rsidRDefault="003C7120" w:rsidP="00990228">
            <w:pPr>
              <w:pStyle w:val="TableParagraph"/>
              <w:numPr>
                <w:ilvl w:val="0"/>
                <w:numId w:val="16"/>
              </w:numPr>
              <w:spacing w:before="1"/>
              <w:ind w:left="550"/>
              <w:jc w:val="both"/>
              <w:rPr>
                <w:sz w:val="24"/>
                <w:szCs w:val="24"/>
              </w:rPr>
            </w:pPr>
            <w:r w:rsidRPr="00300B22">
              <w:rPr>
                <w:sz w:val="24"/>
                <w:szCs w:val="24"/>
              </w:rPr>
              <w:t>Shankar P, Venkatesan R, Senthil D, Trophimus J, Arthilakshmi C U, Princy</w:t>
            </w:r>
            <w:r w:rsidR="00990228">
              <w:rPr>
                <w:sz w:val="24"/>
                <w:szCs w:val="24"/>
              </w:rPr>
              <w:t xml:space="preserve"> </w:t>
            </w:r>
            <w:r w:rsidRPr="00300B22">
              <w:rPr>
                <w:sz w:val="24"/>
                <w:szCs w:val="24"/>
              </w:rPr>
              <w:t>P. Microleakage patterns of glass ionomer cement at cement-band and cement-enamel interfaces in primary</w:t>
            </w:r>
            <w:r w:rsidR="00990228">
              <w:rPr>
                <w:sz w:val="24"/>
                <w:szCs w:val="24"/>
              </w:rPr>
              <w:t xml:space="preserve"> </w:t>
            </w:r>
            <w:r w:rsidRPr="00300B22">
              <w:rPr>
                <w:sz w:val="24"/>
                <w:szCs w:val="24"/>
              </w:rPr>
              <w:t>teeth. Indian J</w:t>
            </w:r>
            <w:r w:rsidR="00990228">
              <w:rPr>
                <w:sz w:val="24"/>
                <w:szCs w:val="24"/>
              </w:rPr>
              <w:t>ournal of</w:t>
            </w:r>
            <w:r w:rsidRPr="00300B22">
              <w:rPr>
                <w:sz w:val="24"/>
                <w:szCs w:val="24"/>
              </w:rPr>
              <w:t xml:space="preserve"> Dent</w:t>
            </w:r>
            <w:r w:rsidR="00990228">
              <w:rPr>
                <w:sz w:val="24"/>
                <w:szCs w:val="24"/>
              </w:rPr>
              <w:t>al</w:t>
            </w:r>
            <w:r w:rsidRPr="00300B22">
              <w:rPr>
                <w:sz w:val="24"/>
                <w:szCs w:val="24"/>
              </w:rPr>
              <w:t xml:space="preserve"> Res</w:t>
            </w:r>
            <w:r w:rsidR="00990228">
              <w:rPr>
                <w:sz w:val="24"/>
                <w:szCs w:val="24"/>
              </w:rPr>
              <w:t>earch</w:t>
            </w:r>
            <w:r w:rsidRPr="00300B22">
              <w:rPr>
                <w:sz w:val="24"/>
                <w:szCs w:val="24"/>
              </w:rPr>
              <w:t xml:space="preserve"> </w:t>
            </w:r>
            <w:proofErr w:type="gramStart"/>
            <w:r w:rsidRPr="00300B22">
              <w:rPr>
                <w:sz w:val="24"/>
                <w:szCs w:val="24"/>
              </w:rPr>
              <w:t>2020;31:291</w:t>
            </w:r>
            <w:proofErr w:type="gramEnd"/>
            <w:r w:rsidRPr="00300B22">
              <w:rPr>
                <w:sz w:val="24"/>
                <w:szCs w:val="24"/>
              </w:rPr>
              <w:t>-6.</w:t>
            </w:r>
          </w:p>
        </w:tc>
      </w:tr>
      <w:tr w:rsidR="003C7120" w:rsidRPr="00300B22" w14:paraId="64EABDCC" w14:textId="77777777" w:rsidTr="00990228">
        <w:trPr>
          <w:trHeight w:val="890"/>
        </w:trPr>
        <w:tc>
          <w:tcPr>
            <w:tcW w:w="1864" w:type="dxa"/>
            <w:vMerge/>
          </w:tcPr>
          <w:p w14:paraId="78647BFB" w14:textId="77777777" w:rsidR="003C7120" w:rsidRPr="00300B22" w:rsidRDefault="003C7120" w:rsidP="00300B22">
            <w:pPr>
              <w:pStyle w:val="TableParagraph"/>
              <w:ind w:left="84" w:right="14"/>
              <w:jc w:val="both"/>
              <w:rPr>
                <w:b/>
                <w:color w:val="000009"/>
                <w:w w:val="85"/>
                <w:sz w:val="24"/>
                <w:szCs w:val="24"/>
              </w:rPr>
            </w:pPr>
          </w:p>
        </w:tc>
        <w:tc>
          <w:tcPr>
            <w:tcW w:w="7213" w:type="dxa"/>
          </w:tcPr>
          <w:p w14:paraId="41F53A7A" w14:textId="67C5C9D0" w:rsidR="003C7120" w:rsidRPr="00990228" w:rsidRDefault="003C7120" w:rsidP="00990228">
            <w:pPr>
              <w:pStyle w:val="TableParagraph"/>
              <w:numPr>
                <w:ilvl w:val="0"/>
                <w:numId w:val="16"/>
              </w:numPr>
              <w:ind w:left="550"/>
              <w:jc w:val="both"/>
              <w:rPr>
                <w:color w:val="000009"/>
                <w:spacing w:val="-4"/>
                <w:sz w:val="24"/>
                <w:szCs w:val="24"/>
              </w:rPr>
            </w:pPr>
            <w:r w:rsidRPr="00300B22">
              <w:rPr>
                <w:sz w:val="24"/>
                <w:szCs w:val="24"/>
              </w:rPr>
              <w:t xml:space="preserve">Daya Srinivasan, A. K. </w:t>
            </w:r>
            <w:proofErr w:type="spellStart"/>
            <w:r w:rsidRPr="00300B22">
              <w:rPr>
                <w:sz w:val="24"/>
                <w:szCs w:val="24"/>
              </w:rPr>
              <w:t>Shanmugaavel</w:t>
            </w:r>
            <w:proofErr w:type="spellEnd"/>
            <w:r w:rsidRPr="00300B22">
              <w:rPr>
                <w:sz w:val="24"/>
                <w:szCs w:val="24"/>
              </w:rPr>
              <w:t xml:space="preserve">, Arthi Lakshmi, Deepthi Bolla, Annam George, V. Ranjith Akshay Seshadri. Evaluation of patient anxiety level and patient decision-making in selecting dental services. </w:t>
            </w:r>
            <w:r w:rsidRPr="00300B22">
              <w:rPr>
                <w:color w:val="000009"/>
                <w:spacing w:val="-6"/>
                <w:sz w:val="24"/>
                <w:szCs w:val="24"/>
              </w:rPr>
              <w:t>International Journal</w:t>
            </w:r>
            <w:r w:rsidRPr="00300B22">
              <w:rPr>
                <w:color w:val="000009"/>
                <w:spacing w:val="-9"/>
                <w:sz w:val="24"/>
                <w:szCs w:val="24"/>
              </w:rPr>
              <w:t xml:space="preserve"> </w:t>
            </w:r>
            <w:r w:rsidRPr="00300B22">
              <w:rPr>
                <w:color w:val="000009"/>
                <w:spacing w:val="-6"/>
                <w:sz w:val="24"/>
                <w:szCs w:val="24"/>
              </w:rPr>
              <w:t>of</w:t>
            </w:r>
            <w:r w:rsidRPr="00300B22">
              <w:rPr>
                <w:color w:val="000009"/>
                <w:spacing w:val="-9"/>
                <w:sz w:val="24"/>
                <w:szCs w:val="24"/>
              </w:rPr>
              <w:t xml:space="preserve"> </w:t>
            </w:r>
            <w:r w:rsidRPr="00300B22">
              <w:rPr>
                <w:color w:val="000009"/>
                <w:spacing w:val="-6"/>
                <w:sz w:val="24"/>
                <w:szCs w:val="24"/>
              </w:rPr>
              <w:t>Chemical</w:t>
            </w:r>
            <w:r w:rsidRPr="00300B22">
              <w:rPr>
                <w:color w:val="000009"/>
                <w:spacing w:val="-9"/>
                <w:sz w:val="24"/>
                <w:szCs w:val="24"/>
              </w:rPr>
              <w:t xml:space="preserve"> </w:t>
            </w:r>
            <w:r w:rsidRPr="00300B22">
              <w:rPr>
                <w:color w:val="000009"/>
                <w:spacing w:val="-6"/>
                <w:sz w:val="24"/>
                <w:szCs w:val="24"/>
              </w:rPr>
              <w:t>and</w:t>
            </w:r>
            <w:r w:rsidRPr="00300B22">
              <w:rPr>
                <w:color w:val="000009"/>
                <w:spacing w:val="-9"/>
                <w:sz w:val="24"/>
                <w:szCs w:val="24"/>
              </w:rPr>
              <w:t xml:space="preserve"> </w:t>
            </w:r>
            <w:r w:rsidRPr="00300B22">
              <w:rPr>
                <w:color w:val="000009"/>
                <w:spacing w:val="-6"/>
                <w:sz w:val="24"/>
                <w:szCs w:val="24"/>
              </w:rPr>
              <w:t xml:space="preserve">Biochemical </w:t>
            </w:r>
            <w:r w:rsidRPr="00300B22">
              <w:rPr>
                <w:color w:val="000009"/>
                <w:spacing w:val="-4"/>
                <w:sz w:val="24"/>
                <w:szCs w:val="24"/>
              </w:rPr>
              <w:t>Sciences</w:t>
            </w:r>
            <w:r w:rsidRPr="00300B22">
              <w:rPr>
                <w:color w:val="000009"/>
                <w:spacing w:val="-11"/>
                <w:sz w:val="24"/>
                <w:szCs w:val="24"/>
              </w:rPr>
              <w:t xml:space="preserve"> </w:t>
            </w:r>
            <w:r w:rsidRPr="00300B22">
              <w:rPr>
                <w:color w:val="000009"/>
                <w:spacing w:val="-4"/>
                <w:sz w:val="24"/>
                <w:szCs w:val="24"/>
              </w:rPr>
              <w:t>2024;</w:t>
            </w:r>
            <w:r w:rsidRPr="00300B22">
              <w:rPr>
                <w:color w:val="000009"/>
                <w:spacing w:val="-11"/>
                <w:sz w:val="24"/>
                <w:szCs w:val="24"/>
              </w:rPr>
              <w:t xml:space="preserve"> </w:t>
            </w:r>
            <w:r w:rsidRPr="00300B22">
              <w:rPr>
                <w:color w:val="000009"/>
                <w:spacing w:val="-4"/>
                <w:sz w:val="24"/>
                <w:szCs w:val="24"/>
              </w:rPr>
              <w:t>25(19):</w:t>
            </w:r>
            <w:r w:rsidRPr="00300B22">
              <w:rPr>
                <w:color w:val="000009"/>
                <w:spacing w:val="-11"/>
                <w:sz w:val="24"/>
                <w:szCs w:val="24"/>
              </w:rPr>
              <w:t xml:space="preserve"> </w:t>
            </w:r>
            <w:r w:rsidRPr="00300B22">
              <w:rPr>
                <w:color w:val="000009"/>
                <w:spacing w:val="-4"/>
                <w:sz w:val="24"/>
                <w:szCs w:val="24"/>
              </w:rPr>
              <w:t>258-263.</w:t>
            </w:r>
          </w:p>
        </w:tc>
      </w:tr>
    </w:tbl>
    <w:p w14:paraId="5066661A" w14:textId="77777777" w:rsidR="003D0992" w:rsidRPr="00300B22" w:rsidRDefault="003D0992" w:rsidP="00300B22">
      <w:pPr>
        <w:pStyle w:val="BodyText"/>
        <w:jc w:val="both"/>
        <w:rPr>
          <w:sz w:val="24"/>
          <w:szCs w:val="24"/>
        </w:rPr>
      </w:pPr>
    </w:p>
    <w:p w14:paraId="0367C426" w14:textId="77777777" w:rsidR="003D0992" w:rsidRPr="00300B22" w:rsidRDefault="003D0992" w:rsidP="00300B22">
      <w:pPr>
        <w:pStyle w:val="BodyText"/>
        <w:jc w:val="both"/>
        <w:rPr>
          <w:sz w:val="24"/>
          <w:szCs w:val="24"/>
        </w:rPr>
      </w:pPr>
    </w:p>
    <w:p w14:paraId="3EDC8AF8" w14:textId="77777777" w:rsidR="003D0992" w:rsidRPr="00300B22" w:rsidRDefault="003D0992" w:rsidP="00300B22">
      <w:pPr>
        <w:pStyle w:val="BodyText"/>
        <w:jc w:val="both"/>
        <w:rPr>
          <w:sz w:val="24"/>
          <w:szCs w:val="24"/>
        </w:rPr>
      </w:pPr>
    </w:p>
    <w:p w14:paraId="2DCC2988" w14:textId="77777777" w:rsidR="003D0992" w:rsidRPr="00300B22" w:rsidRDefault="003D0992" w:rsidP="00300B22">
      <w:pPr>
        <w:pStyle w:val="BodyText"/>
        <w:jc w:val="both"/>
        <w:rPr>
          <w:sz w:val="24"/>
          <w:szCs w:val="24"/>
        </w:rPr>
      </w:pPr>
    </w:p>
    <w:p w14:paraId="1BBFB740" w14:textId="77777777" w:rsidR="00B77A78" w:rsidRPr="00300B22" w:rsidRDefault="00B77A78" w:rsidP="00300B22">
      <w:pPr>
        <w:pStyle w:val="BodyText"/>
        <w:jc w:val="both"/>
        <w:rPr>
          <w:sz w:val="24"/>
          <w:szCs w:val="24"/>
        </w:rPr>
      </w:pPr>
    </w:p>
    <w:p w14:paraId="24E5C667" w14:textId="77777777" w:rsidR="00B77A78" w:rsidRPr="00300B22" w:rsidRDefault="00B77A78" w:rsidP="00300B22">
      <w:pPr>
        <w:pStyle w:val="BodyText"/>
        <w:jc w:val="both"/>
        <w:rPr>
          <w:sz w:val="24"/>
          <w:szCs w:val="24"/>
        </w:rPr>
      </w:pPr>
    </w:p>
    <w:p w14:paraId="1DF92115" w14:textId="77777777" w:rsidR="00B77A78" w:rsidRPr="00300B22" w:rsidRDefault="00B77A78" w:rsidP="00300B22">
      <w:pPr>
        <w:pStyle w:val="BodyText"/>
        <w:jc w:val="both"/>
        <w:rPr>
          <w:sz w:val="24"/>
          <w:szCs w:val="24"/>
        </w:rPr>
      </w:pPr>
    </w:p>
    <w:p w14:paraId="7976D6ED" w14:textId="77777777" w:rsidR="00B77A78" w:rsidRPr="00300B22" w:rsidRDefault="00B77A78" w:rsidP="00300B22">
      <w:pPr>
        <w:pStyle w:val="BodyText"/>
        <w:jc w:val="both"/>
        <w:rPr>
          <w:sz w:val="24"/>
          <w:szCs w:val="24"/>
        </w:rPr>
      </w:pPr>
    </w:p>
    <w:p w14:paraId="5F203A0E" w14:textId="77777777" w:rsidR="00B77A78" w:rsidRPr="00300B22" w:rsidRDefault="00B77A78" w:rsidP="00300B22">
      <w:pPr>
        <w:pStyle w:val="BodyText"/>
        <w:jc w:val="both"/>
        <w:rPr>
          <w:sz w:val="24"/>
          <w:szCs w:val="24"/>
        </w:rPr>
      </w:pPr>
    </w:p>
    <w:p w14:paraId="726023F1" w14:textId="77777777" w:rsidR="00B77A78" w:rsidRPr="00300B22" w:rsidRDefault="00B77A78" w:rsidP="00300B22">
      <w:pPr>
        <w:pStyle w:val="BodyText"/>
        <w:jc w:val="both"/>
        <w:rPr>
          <w:sz w:val="24"/>
          <w:szCs w:val="24"/>
        </w:rPr>
      </w:pPr>
    </w:p>
    <w:p w14:paraId="6D4FD43A" w14:textId="77777777" w:rsidR="00B77A78" w:rsidRPr="00300B22" w:rsidRDefault="00B77A78" w:rsidP="00300B22">
      <w:pPr>
        <w:pStyle w:val="BodyText"/>
        <w:jc w:val="both"/>
        <w:rPr>
          <w:sz w:val="24"/>
          <w:szCs w:val="24"/>
        </w:rPr>
      </w:pPr>
    </w:p>
    <w:p w14:paraId="2A8DA2B1" w14:textId="77777777" w:rsidR="00B77A78" w:rsidRPr="00300B22" w:rsidRDefault="00B77A78" w:rsidP="00300B22">
      <w:pPr>
        <w:pStyle w:val="BodyText"/>
        <w:jc w:val="both"/>
        <w:rPr>
          <w:sz w:val="24"/>
          <w:szCs w:val="24"/>
        </w:rPr>
      </w:pPr>
    </w:p>
    <w:p w14:paraId="16A73041" w14:textId="77777777" w:rsidR="00B77A78" w:rsidRPr="00300B22" w:rsidRDefault="00B77A78" w:rsidP="00300B22">
      <w:pPr>
        <w:pStyle w:val="BodyText"/>
        <w:jc w:val="both"/>
        <w:rPr>
          <w:sz w:val="24"/>
          <w:szCs w:val="24"/>
        </w:rPr>
      </w:pPr>
    </w:p>
    <w:p w14:paraId="26F2D9D3" w14:textId="77777777" w:rsidR="00B77A78" w:rsidRPr="00300B22" w:rsidRDefault="00B77A78" w:rsidP="00300B22">
      <w:pPr>
        <w:pStyle w:val="BodyText"/>
        <w:jc w:val="both"/>
        <w:rPr>
          <w:sz w:val="24"/>
          <w:szCs w:val="24"/>
        </w:rPr>
      </w:pPr>
    </w:p>
    <w:p w14:paraId="4D9B2D92" w14:textId="77777777" w:rsidR="00B77A78" w:rsidRPr="00300B22" w:rsidRDefault="00B77A78" w:rsidP="00300B22">
      <w:pPr>
        <w:pStyle w:val="BodyText"/>
        <w:jc w:val="both"/>
        <w:rPr>
          <w:sz w:val="24"/>
          <w:szCs w:val="24"/>
        </w:rPr>
      </w:pPr>
    </w:p>
    <w:p w14:paraId="5530238A" w14:textId="77777777" w:rsidR="00B77A78" w:rsidRPr="00300B22" w:rsidRDefault="00B77A78" w:rsidP="00300B22">
      <w:pPr>
        <w:pStyle w:val="BodyText"/>
        <w:jc w:val="both"/>
        <w:rPr>
          <w:sz w:val="24"/>
          <w:szCs w:val="24"/>
        </w:rPr>
      </w:pPr>
    </w:p>
    <w:p w14:paraId="32D03562" w14:textId="77777777" w:rsidR="00B77A78" w:rsidRPr="00300B22" w:rsidRDefault="00B77A78" w:rsidP="00300B22">
      <w:pPr>
        <w:pStyle w:val="BodyText"/>
        <w:jc w:val="both"/>
        <w:rPr>
          <w:sz w:val="24"/>
          <w:szCs w:val="24"/>
        </w:rPr>
      </w:pPr>
    </w:p>
    <w:p w14:paraId="789CB8AE" w14:textId="77777777" w:rsidR="00B77A78" w:rsidRPr="00300B22" w:rsidRDefault="00B77A78" w:rsidP="00300B22">
      <w:pPr>
        <w:pStyle w:val="BodyText"/>
        <w:jc w:val="both"/>
        <w:rPr>
          <w:sz w:val="24"/>
          <w:szCs w:val="24"/>
        </w:rPr>
      </w:pPr>
    </w:p>
    <w:p w14:paraId="2F65E160" w14:textId="77777777" w:rsidR="00B77A78" w:rsidRPr="00300B22" w:rsidRDefault="00B77A78" w:rsidP="00300B22">
      <w:pPr>
        <w:pStyle w:val="BodyText"/>
        <w:jc w:val="both"/>
        <w:rPr>
          <w:sz w:val="24"/>
          <w:szCs w:val="24"/>
        </w:rPr>
      </w:pPr>
    </w:p>
    <w:p w14:paraId="7283E495" w14:textId="77777777" w:rsidR="00B77A78" w:rsidRPr="00300B22" w:rsidRDefault="00B77A78" w:rsidP="00300B22">
      <w:pPr>
        <w:pStyle w:val="BodyText"/>
        <w:jc w:val="both"/>
        <w:rPr>
          <w:sz w:val="24"/>
          <w:szCs w:val="24"/>
        </w:rPr>
      </w:pPr>
    </w:p>
    <w:p w14:paraId="48E5179F" w14:textId="77777777" w:rsidR="00B77A78" w:rsidRPr="00300B22" w:rsidRDefault="00B77A78" w:rsidP="00300B22">
      <w:pPr>
        <w:pStyle w:val="BodyText"/>
        <w:jc w:val="both"/>
        <w:rPr>
          <w:sz w:val="24"/>
          <w:szCs w:val="24"/>
        </w:rPr>
      </w:pPr>
    </w:p>
    <w:p w14:paraId="17C81365" w14:textId="77777777" w:rsidR="00B77A78" w:rsidRPr="00300B22" w:rsidRDefault="00B77A78" w:rsidP="00300B22">
      <w:pPr>
        <w:pStyle w:val="BodyText"/>
        <w:jc w:val="both"/>
        <w:rPr>
          <w:sz w:val="24"/>
          <w:szCs w:val="24"/>
        </w:rPr>
      </w:pPr>
    </w:p>
    <w:p w14:paraId="719CBAFE" w14:textId="77777777" w:rsidR="00B77A78" w:rsidRPr="00300B22" w:rsidRDefault="00B77A78" w:rsidP="00300B22">
      <w:pPr>
        <w:pStyle w:val="BodyText"/>
        <w:jc w:val="both"/>
        <w:rPr>
          <w:sz w:val="24"/>
          <w:szCs w:val="24"/>
        </w:rPr>
      </w:pPr>
    </w:p>
    <w:p w14:paraId="24BE900C" w14:textId="77777777" w:rsidR="00B77A78" w:rsidRPr="00300B22" w:rsidRDefault="00B77A78" w:rsidP="00300B22">
      <w:pPr>
        <w:pStyle w:val="BodyText"/>
        <w:jc w:val="both"/>
        <w:rPr>
          <w:sz w:val="24"/>
          <w:szCs w:val="24"/>
        </w:rPr>
      </w:pPr>
    </w:p>
    <w:p w14:paraId="3DA8D3E2" w14:textId="77777777" w:rsidR="00B77A78" w:rsidRPr="00300B22" w:rsidRDefault="00B77A78" w:rsidP="00300B22">
      <w:pPr>
        <w:pStyle w:val="BodyText"/>
        <w:jc w:val="both"/>
        <w:rPr>
          <w:sz w:val="24"/>
          <w:szCs w:val="24"/>
        </w:rPr>
      </w:pPr>
    </w:p>
    <w:p w14:paraId="10D54F6F" w14:textId="77777777" w:rsidR="00B77A78" w:rsidRPr="00300B22" w:rsidRDefault="00B77A78" w:rsidP="00300B22">
      <w:pPr>
        <w:pStyle w:val="BodyText"/>
        <w:jc w:val="both"/>
        <w:rPr>
          <w:sz w:val="24"/>
          <w:szCs w:val="24"/>
        </w:rPr>
      </w:pPr>
    </w:p>
    <w:p w14:paraId="62550FFE" w14:textId="77777777" w:rsidR="00B77A78" w:rsidRPr="00300B22" w:rsidRDefault="00B77A78" w:rsidP="00300B22">
      <w:pPr>
        <w:pStyle w:val="BodyText"/>
        <w:jc w:val="both"/>
        <w:rPr>
          <w:sz w:val="24"/>
          <w:szCs w:val="24"/>
        </w:rPr>
      </w:pPr>
    </w:p>
    <w:p w14:paraId="745365BA" w14:textId="77777777" w:rsidR="00B77A78" w:rsidRPr="00300B22" w:rsidRDefault="00B77A78" w:rsidP="00300B22">
      <w:pPr>
        <w:pStyle w:val="BodyText"/>
        <w:jc w:val="both"/>
        <w:rPr>
          <w:sz w:val="24"/>
          <w:szCs w:val="24"/>
        </w:rPr>
      </w:pPr>
    </w:p>
    <w:p w14:paraId="3E728456" w14:textId="77777777" w:rsidR="00B77A78" w:rsidRPr="00300B22" w:rsidRDefault="00B77A78" w:rsidP="00300B22">
      <w:pPr>
        <w:pStyle w:val="BodyText"/>
        <w:jc w:val="both"/>
        <w:rPr>
          <w:sz w:val="24"/>
          <w:szCs w:val="24"/>
        </w:rPr>
      </w:pPr>
    </w:p>
    <w:p w14:paraId="4A4BA325" w14:textId="77777777" w:rsidR="00B77A78" w:rsidRPr="00300B22" w:rsidRDefault="00B77A78" w:rsidP="00300B22">
      <w:pPr>
        <w:pStyle w:val="BodyText"/>
        <w:jc w:val="both"/>
        <w:rPr>
          <w:sz w:val="24"/>
          <w:szCs w:val="24"/>
        </w:rPr>
      </w:pPr>
    </w:p>
    <w:p w14:paraId="52BE9C5B" w14:textId="77777777" w:rsidR="00B77A78" w:rsidRPr="00300B22" w:rsidRDefault="00B77A78" w:rsidP="00300B22">
      <w:pPr>
        <w:pStyle w:val="BodyText"/>
        <w:jc w:val="both"/>
        <w:rPr>
          <w:sz w:val="24"/>
          <w:szCs w:val="24"/>
        </w:rPr>
      </w:pPr>
    </w:p>
    <w:p w14:paraId="758127B2" w14:textId="77777777" w:rsidR="00B77A78" w:rsidRPr="00300B22" w:rsidRDefault="00B77A78" w:rsidP="00300B22">
      <w:pPr>
        <w:pStyle w:val="BodyText"/>
        <w:jc w:val="both"/>
        <w:rPr>
          <w:sz w:val="24"/>
          <w:szCs w:val="24"/>
        </w:rPr>
      </w:pPr>
    </w:p>
    <w:p w14:paraId="1DC0727E" w14:textId="77777777" w:rsidR="00B77A78" w:rsidRPr="00300B22" w:rsidRDefault="00B77A78" w:rsidP="00300B22">
      <w:pPr>
        <w:pStyle w:val="BodyText"/>
        <w:jc w:val="both"/>
        <w:rPr>
          <w:sz w:val="24"/>
          <w:szCs w:val="24"/>
        </w:rPr>
      </w:pPr>
    </w:p>
    <w:p w14:paraId="7AF51E6B" w14:textId="77777777" w:rsidR="00B77A78" w:rsidRPr="00300B22" w:rsidRDefault="00B77A78" w:rsidP="00300B22">
      <w:pPr>
        <w:pStyle w:val="BodyText"/>
        <w:jc w:val="both"/>
        <w:rPr>
          <w:sz w:val="24"/>
          <w:szCs w:val="24"/>
        </w:rPr>
      </w:pPr>
    </w:p>
    <w:p w14:paraId="289CD620" w14:textId="77777777" w:rsidR="00B77A78" w:rsidRPr="00300B22" w:rsidRDefault="00B77A78" w:rsidP="00300B22">
      <w:pPr>
        <w:pStyle w:val="BodyText"/>
        <w:jc w:val="both"/>
        <w:rPr>
          <w:sz w:val="24"/>
          <w:szCs w:val="24"/>
        </w:rPr>
      </w:pPr>
    </w:p>
    <w:p w14:paraId="23CF48CB" w14:textId="77777777" w:rsidR="00B77A78" w:rsidRPr="00300B22" w:rsidRDefault="00B77A78" w:rsidP="00300B22">
      <w:pPr>
        <w:pStyle w:val="BodyText"/>
        <w:jc w:val="both"/>
        <w:rPr>
          <w:sz w:val="24"/>
          <w:szCs w:val="24"/>
        </w:rPr>
      </w:pPr>
    </w:p>
    <w:p w14:paraId="62284BF1" w14:textId="77777777" w:rsidR="00B77A78" w:rsidRPr="00300B22" w:rsidRDefault="00B77A78" w:rsidP="00300B22">
      <w:pPr>
        <w:pStyle w:val="BodyText"/>
        <w:jc w:val="both"/>
        <w:rPr>
          <w:sz w:val="24"/>
          <w:szCs w:val="24"/>
        </w:rPr>
      </w:pPr>
    </w:p>
    <w:p w14:paraId="0C620D4B" w14:textId="77777777" w:rsidR="003D0992" w:rsidRPr="00300B22" w:rsidRDefault="003D0992" w:rsidP="00300B22">
      <w:pPr>
        <w:pStyle w:val="BodyText"/>
        <w:jc w:val="both"/>
        <w:rPr>
          <w:sz w:val="24"/>
          <w:szCs w:val="24"/>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8766"/>
      </w:tblGrid>
      <w:tr w:rsidR="00990228" w:rsidRPr="00300B22" w14:paraId="1473B106" w14:textId="77777777" w:rsidTr="008B192C">
        <w:trPr>
          <w:trHeight w:val="1142"/>
        </w:trPr>
        <w:tc>
          <w:tcPr>
            <w:tcW w:w="1668" w:type="dxa"/>
            <w:vMerge w:val="restart"/>
          </w:tcPr>
          <w:p w14:paraId="2093C562" w14:textId="5C8FD63E" w:rsidR="00990228" w:rsidRPr="008B192C" w:rsidRDefault="00990228" w:rsidP="008B192C">
            <w:pPr>
              <w:pStyle w:val="TableParagraph"/>
              <w:ind w:left="4"/>
              <w:rPr>
                <w:b/>
                <w:bCs/>
                <w:sz w:val="24"/>
                <w:szCs w:val="24"/>
              </w:rPr>
            </w:pPr>
            <w:r w:rsidRPr="008B192C">
              <w:rPr>
                <w:b/>
                <w:bCs/>
                <w:sz w:val="24"/>
                <w:szCs w:val="24"/>
              </w:rPr>
              <w:t>Dr. Bolla Deepthi</w:t>
            </w:r>
          </w:p>
          <w:p w14:paraId="769506C1" w14:textId="15F1F666" w:rsidR="00990228" w:rsidRPr="00300B22" w:rsidRDefault="00990228" w:rsidP="008B192C">
            <w:pPr>
              <w:pStyle w:val="TableParagraph"/>
              <w:ind w:left="4"/>
              <w:rPr>
                <w:sz w:val="24"/>
                <w:szCs w:val="24"/>
              </w:rPr>
            </w:pPr>
          </w:p>
        </w:tc>
        <w:tc>
          <w:tcPr>
            <w:tcW w:w="8766" w:type="dxa"/>
          </w:tcPr>
          <w:p w14:paraId="4D8C09F9" w14:textId="1ED66D09" w:rsidR="00990228" w:rsidRPr="00300B22" w:rsidRDefault="00990228" w:rsidP="008B192C">
            <w:pPr>
              <w:pStyle w:val="TableParagraph"/>
              <w:ind w:left="4" w:right="92"/>
              <w:jc w:val="both"/>
              <w:rPr>
                <w:sz w:val="24"/>
                <w:szCs w:val="24"/>
              </w:rPr>
            </w:pPr>
            <w:r w:rsidRPr="00300B22">
              <w:rPr>
                <w:sz w:val="24"/>
                <w:szCs w:val="24"/>
              </w:rPr>
              <w:t xml:space="preserve">Chandrasekhar S., Prasad MG., Radhakrishna AN., </w:t>
            </w:r>
            <w:proofErr w:type="spellStart"/>
            <w:r w:rsidRPr="00300B22">
              <w:rPr>
                <w:sz w:val="24"/>
                <w:szCs w:val="24"/>
              </w:rPr>
              <w:t>Suravarapu</w:t>
            </w:r>
            <w:proofErr w:type="spellEnd"/>
            <w:r w:rsidRPr="00300B22">
              <w:rPr>
                <w:sz w:val="24"/>
                <w:szCs w:val="24"/>
              </w:rPr>
              <w:t xml:space="preserve"> PR., Uppu K., Bolla D. Pioneering Strategies for Relieving Dental Anxiety in Hearing Impaired Children- a Randomized Controlled Clinical Study. </w:t>
            </w:r>
            <w:r w:rsidR="008B192C" w:rsidRPr="008B192C">
              <w:rPr>
                <w:sz w:val="24"/>
                <w:szCs w:val="24"/>
              </w:rPr>
              <w:t>Journal of Dentistry, Shiraz University of Medical Sciences</w:t>
            </w:r>
            <w:r w:rsidRPr="00300B22">
              <w:rPr>
                <w:sz w:val="24"/>
                <w:szCs w:val="24"/>
              </w:rPr>
              <w:t>, 2017 June; 18(2): 112-117</w:t>
            </w:r>
            <w:r w:rsidR="008B192C">
              <w:rPr>
                <w:sz w:val="24"/>
                <w:szCs w:val="24"/>
              </w:rPr>
              <w:t>.</w:t>
            </w:r>
          </w:p>
        </w:tc>
      </w:tr>
      <w:tr w:rsidR="00990228" w:rsidRPr="00300B22" w14:paraId="70B995C3" w14:textId="77777777" w:rsidTr="008B192C">
        <w:trPr>
          <w:trHeight w:val="846"/>
        </w:trPr>
        <w:tc>
          <w:tcPr>
            <w:tcW w:w="1668" w:type="dxa"/>
            <w:vMerge/>
          </w:tcPr>
          <w:p w14:paraId="4A19BB50" w14:textId="77777777" w:rsidR="00990228" w:rsidRPr="00300B22" w:rsidRDefault="00990228" w:rsidP="00300B22">
            <w:pPr>
              <w:pStyle w:val="TableParagraph"/>
              <w:ind w:left="4"/>
              <w:jc w:val="both"/>
              <w:rPr>
                <w:sz w:val="24"/>
                <w:szCs w:val="24"/>
              </w:rPr>
            </w:pPr>
          </w:p>
        </w:tc>
        <w:tc>
          <w:tcPr>
            <w:tcW w:w="8766" w:type="dxa"/>
          </w:tcPr>
          <w:p w14:paraId="5833BC29" w14:textId="76F136F6" w:rsidR="00990228" w:rsidRPr="00300B22" w:rsidRDefault="00990228" w:rsidP="008B192C">
            <w:pPr>
              <w:pStyle w:val="TableParagraph"/>
              <w:ind w:left="4" w:right="96"/>
              <w:jc w:val="both"/>
              <w:rPr>
                <w:sz w:val="24"/>
                <w:szCs w:val="24"/>
              </w:rPr>
            </w:pPr>
            <w:r w:rsidRPr="00300B22">
              <w:rPr>
                <w:sz w:val="24"/>
                <w:szCs w:val="24"/>
              </w:rPr>
              <w:t xml:space="preserve">Reddy SP, Prasad MG, </w:t>
            </w:r>
            <w:proofErr w:type="spellStart"/>
            <w:r w:rsidRPr="00300B22">
              <w:rPr>
                <w:sz w:val="24"/>
                <w:szCs w:val="24"/>
              </w:rPr>
              <w:t>RadhaKrishna</w:t>
            </w:r>
            <w:proofErr w:type="spellEnd"/>
            <w:r w:rsidRPr="00300B22">
              <w:rPr>
                <w:sz w:val="24"/>
                <w:szCs w:val="24"/>
              </w:rPr>
              <w:t xml:space="preserve"> AN, Saujanya K, Raviteja NV, Deepthi</w:t>
            </w:r>
            <w:r w:rsidR="008B192C">
              <w:rPr>
                <w:sz w:val="24"/>
                <w:szCs w:val="24"/>
              </w:rPr>
              <w:t xml:space="preserve"> </w:t>
            </w:r>
            <w:r w:rsidRPr="00300B22">
              <w:rPr>
                <w:sz w:val="24"/>
                <w:szCs w:val="24"/>
              </w:rPr>
              <w:t>B. Correlation between salivary cortisol levels and dental anxiety in children of smokers and nonsmokers. Eur</w:t>
            </w:r>
            <w:r w:rsidR="008B192C">
              <w:rPr>
                <w:sz w:val="24"/>
                <w:szCs w:val="24"/>
              </w:rPr>
              <w:t>opean</w:t>
            </w:r>
            <w:r w:rsidRPr="00300B22">
              <w:rPr>
                <w:sz w:val="24"/>
                <w:szCs w:val="24"/>
              </w:rPr>
              <w:t xml:space="preserve"> J</w:t>
            </w:r>
            <w:r w:rsidR="008B192C">
              <w:rPr>
                <w:sz w:val="24"/>
                <w:szCs w:val="24"/>
              </w:rPr>
              <w:t>ournal of</w:t>
            </w:r>
            <w:r w:rsidRPr="00300B22">
              <w:rPr>
                <w:sz w:val="24"/>
                <w:szCs w:val="24"/>
              </w:rPr>
              <w:t xml:space="preserve"> Dent</w:t>
            </w:r>
            <w:r w:rsidR="008B192C">
              <w:rPr>
                <w:sz w:val="24"/>
                <w:szCs w:val="24"/>
              </w:rPr>
              <w:t xml:space="preserve">istry </w:t>
            </w:r>
            <w:proofErr w:type="gramStart"/>
            <w:r w:rsidRPr="00300B22">
              <w:rPr>
                <w:sz w:val="24"/>
                <w:szCs w:val="24"/>
              </w:rPr>
              <w:t>2017;11:192</w:t>
            </w:r>
            <w:proofErr w:type="gramEnd"/>
            <w:r w:rsidRPr="00300B22">
              <w:rPr>
                <w:sz w:val="24"/>
                <w:szCs w:val="24"/>
              </w:rPr>
              <w:t>-5.</w:t>
            </w:r>
          </w:p>
        </w:tc>
      </w:tr>
      <w:tr w:rsidR="00990228" w:rsidRPr="00300B22" w14:paraId="25E7A073" w14:textId="77777777" w:rsidTr="008B192C">
        <w:trPr>
          <w:trHeight w:val="972"/>
        </w:trPr>
        <w:tc>
          <w:tcPr>
            <w:tcW w:w="1668" w:type="dxa"/>
            <w:vMerge/>
          </w:tcPr>
          <w:p w14:paraId="096D3170" w14:textId="77777777" w:rsidR="00990228" w:rsidRPr="00300B22" w:rsidRDefault="00990228" w:rsidP="00300B22">
            <w:pPr>
              <w:pStyle w:val="TableParagraph"/>
              <w:ind w:left="4"/>
              <w:jc w:val="both"/>
              <w:rPr>
                <w:sz w:val="24"/>
                <w:szCs w:val="24"/>
              </w:rPr>
            </w:pPr>
          </w:p>
        </w:tc>
        <w:tc>
          <w:tcPr>
            <w:tcW w:w="8766" w:type="dxa"/>
          </w:tcPr>
          <w:p w14:paraId="3D0E432B" w14:textId="6725186B" w:rsidR="00990228" w:rsidRPr="00300B22" w:rsidRDefault="00990228" w:rsidP="00300B22">
            <w:pPr>
              <w:pStyle w:val="TableParagraph"/>
              <w:ind w:left="4" w:right="96"/>
              <w:jc w:val="both"/>
              <w:rPr>
                <w:sz w:val="24"/>
                <w:szCs w:val="24"/>
              </w:rPr>
            </w:pPr>
            <w:r w:rsidRPr="00300B22">
              <w:rPr>
                <w:sz w:val="24"/>
                <w:szCs w:val="24"/>
              </w:rPr>
              <w:t xml:space="preserve">Prasad MG, Krishna AN, </w:t>
            </w:r>
            <w:proofErr w:type="spellStart"/>
            <w:r w:rsidRPr="00300B22">
              <w:rPr>
                <w:sz w:val="24"/>
                <w:szCs w:val="24"/>
              </w:rPr>
              <w:t>Kambalimath</w:t>
            </w:r>
            <w:proofErr w:type="spellEnd"/>
            <w:r w:rsidRPr="00300B22">
              <w:rPr>
                <w:sz w:val="24"/>
                <w:szCs w:val="24"/>
              </w:rPr>
              <w:t xml:space="preserve"> HV, Shekhar SC, Deepthi B, Ramkrishna J. Oral health status and treatment needs among 10126 school children in West Godavari district, Andhra Pradesh, India. J</w:t>
            </w:r>
            <w:r w:rsidR="008B192C">
              <w:rPr>
                <w:sz w:val="24"/>
                <w:szCs w:val="24"/>
              </w:rPr>
              <w:t>ournal of</w:t>
            </w:r>
            <w:r w:rsidRPr="00300B22">
              <w:rPr>
                <w:sz w:val="24"/>
                <w:szCs w:val="24"/>
              </w:rPr>
              <w:t xml:space="preserve"> Int</w:t>
            </w:r>
            <w:r w:rsidR="008B192C">
              <w:rPr>
                <w:sz w:val="24"/>
                <w:szCs w:val="24"/>
              </w:rPr>
              <w:t>ernational</w:t>
            </w:r>
            <w:r w:rsidRPr="00300B22">
              <w:rPr>
                <w:sz w:val="24"/>
                <w:szCs w:val="24"/>
              </w:rPr>
              <w:t xml:space="preserve"> Soc</w:t>
            </w:r>
            <w:r w:rsidR="008B192C">
              <w:rPr>
                <w:sz w:val="24"/>
                <w:szCs w:val="24"/>
              </w:rPr>
              <w:t>iety of</w:t>
            </w:r>
            <w:r w:rsidRPr="00300B22">
              <w:rPr>
                <w:sz w:val="24"/>
                <w:szCs w:val="24"/>
              </w:rPr>
              <w:t xml:space="preserve"> Prevent</w:t>
            </w:r>
            <w:r w:rsidR="008B192C">
              <w:rPr>
                <w:sz w:val="24"/>
                <w:szCs w:val="24"/>
              </w:rPr>
              <w:t>ive &amp;</w:t>
            </w:r>
            <w:r w:rsidRPr="00300B22">
              <w:rPr>
                <w:sz w:val="24"/>
                <w:szCs w:val="24"/>
              </w:rPr>
              <w:t xml:space="preserve"> Communit</w:t>
            </w:r>
            <w:r w:rsidR="008B192C">
              <w:rPr>
                <w:sz w:val="24"/>
                <w:szCs w:val="24"/>
              </w:rPr>
              <w:t>y</w:t>
            </w:r>
            <w:r w:rsidRPr="00300B22">
              <w:rPr>
                <w:sz w:val="24"/>
                <w:szCs w:val="24"/>
              </w:rPr>
              <w:t xml:space="preserve"> Dent</w:t>
            </w:r>
            <w:r w:rsidR="008B192C">
              <w:rPr>
                <w:sz w:val="24"/>
                <w:szCs w:val="24"/>
              </w:rPr>
              <w:t>istry</w:t>
            </w:r>
            <w:r w:rsidRPr="00300B22">
              <w:rPr>
                <w:sz w:val="24"/>
                <w:szCs w:val="24"/>
              </w:rPr>
              <w:t xml:space="preserve"> </w:t>
            </w:r>
            <w:proofErr w:type="gramStart"/>
            <w:r w:rsidRPr="00300B22">
              <w:rPr>
                <w:sz w:val="24"/>
                <w:szCs w:val="24"/>
              </w:rPr>
              <w:t>2016;6:213</w:t>
            </w:r>
            <w:proofErr w:type="gramEnd"/>
            <w:r w:rsidRPr="00300B22">
              <w:rPr>
                <w:sz w:val="24"/>
                <w:szCs w:val="24"/>
              </w:rPr>
              <w:t>-8.</w:t>
            </w:r>
          </w:p>
        </w:tc>
      </w:tr>
      <w:tr w:rsidR="00990228" w:rsidRPr="00300B22" w14:paraId="6CD86852" w14:textId="77777777" w:rsidTr="008B192C">
        <w:trPr>
          <w:trHeight w:val="1143"/>
        </w:trPr>
        <w:tc>
          <w:tcPr>
            <w:tcW w:w="1668" w:type="dxa"/>
            <w:vMerge/>
          </w:tcPr>
          <w:p w14:paraId="2986C7FD" w14:textId="77777777" w:rsidR="00990228" w:rsidRPr="00300B22" w:rsidRDefault="00990228" w:rsidP="00300B22">
            <w:pPr>
              <w:pStyle w:val="TableParagraph"/>
              <w:ind w:left="4"/>
              <w:jc w:val="both"/>
              <w:rPr>
                <w:sz w:val="24"/>
                <w:szCs w:val="24"/>
              </w:rPr>
            </w:pPr>
          </w:p>
        </w:tc>
        <w:tc>
          <w:tcPr>
            <w:tcW w:w="8766" w:type="dxa"/>
          </w:tcPr>
          <w:p w14:paraId="32B310B3" w14:textId="64F71E7B" w:rsidR="00990228" w:rsidRPr="00300B22" w:rsidRDefault="00990228" w:rsidP="00300B22">
            <w:pPr>
              <w:pStyle w:val="TableParagraph"/>
              <w:ind w:left="4" w:right="96"/>
              <w:jc w:val="both"/>
              <w:rPr>
                <w:sz w:val="24"/>
                <w:szCs w:val="24"/>
              </w:rPr>
            </w:pPr>
            <w:r w:rsidRPr="00300B22">
              <w:rPr>
                <w:sz w:val="24"/>
                <w:szCs w:val="24"/>
              </w:rPr>
              <w:t>Asmitha V, Senthil Eagappan. AR, Daya Srinivasan, Lakshmi Priya S, Bolla Deepthi, Annam George. Parental acceptance for Children’s dental treatment under General Anesthesia. International Journal of Chemical and Biochemical Sciences 2023;24(5): 326-329.</w:t>
            </w:r>
          </w:p>
        </w:tc>
      </w:tr>
      <w:tr w:rsidR="00990228" w:rsidRPr="00300B22" w14:paraId="1EF0F954" w14:textId="77777777" w:rsidTr="008B192C">
        <w:trPr>
          <w:trHeight w:val="1126"/>
        </w:trPr>
        <w:tc>
          <w:tcPr>
            <w:tcW w:w="1668" w:type="dxa"/>
            <w:vMerge/>
          </w:tcPr>
          <w:p w14:paraId="15EC41B6" w14:textId="77777777" w:rsidR="00990228" w:rsidRPr="00300B22" w:rsidRDefault="00990228" w:rsidP="00300B22">
            <w:pPr>
              <w:pStyle w:val="TableParagraph"/>
              <w:ind w:left="4"/>
              <w:jc w:val="both"/>
              <w:rPr>
                <w:sz w:val="24"/>
                <w:szCs w:val="24"/>
              </w:rPr>
            </w:pPr>
          </w:p>
        </w:tc>
        <w:tc>
          <w:tcPr>
            <w:tcW w:w="8766" w:type="dxa"/>
          </w:tcPr>
          <w:p w14:paraId="23A1A6EE" w14:textId="56D9259F" w:rsidR="00990228" w:rsidRPr="00300B22" w:rsidRDefault="00990228" w:rsidP="00300B22">
            <w:pPr>
              <w:pStyle w:val="TableParagraph"/>
              <w:ind w:left="4" w:right="96"/>
              <w:jc w:val="both"/>
              <w:rPr>
                <w:sz w:val="24"/>
                <w:szCs w:val="24"/>
              </w:rPr>
            </w:pPr>
            <w:r w:rsidRPr="00300B22">
              <w:rPr>
                <w:sz w:val="24"/>
                <w:szCs w:val="24"/>
              </w:rPr>
              <w:t>Shanmuga Priya T, Daya Srinivasan, Senthil Eagappan. AR, Priyankka I, Bolla Deepthi, Annam George. Association between parenting style and child's behavior in dental environment - A pilot study. International Journal of Chemical and Biochemical Sciences 2023; 24(5): 338-341.</w:t>
            </w:r>
          </w:p>
        </w:tc>
      </w:tr>
    </w:tbl>
    <w:p w14:paraId="3567B2DC" w14:textId="6A5BAC7D" w:rsidR="00EA29DF" w:rsidRPr="00300B22" w:rsidRDefault="00EA29DF" w:rsidP="00300B22">
      <w:pPr>
        <w:jc w:val="both"/>
        <w:rPr>
          <w:sz w:val="24"/>
          <w:szCs w:val="24"/>
        </w:rPr>
        <w:sectPr w:rsidR="00EA29DF" w:rsidRPr="00300B22" w:rsidSect="007E724A">
          <w:headerReference w:type="default" r:id="rId8"/>
          <w:footerReference w:type="default" r:id="rId9"/>
          <w:pgSz w:w="12240" w:h="20160"/>
          <w:pgMar w:top="1340" w:right="340" w:bottom="1120" w:left="320" w:header="727" w:footer="923" w:gutter="0"/>
          <w:cols w:space="720"/>
        </w:sect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7970"/>
      </w:tblGrid>
      <w:tr w:rsidR="00360B03" w:rsidRPr="00300B22" w14:paraId="72C19553" w14:textId="77777777" w:rsidTr="00CA1DD6">
        <w:trPr>
          <w:trHeight w:val="505"/>
        </w:trPr>
        <w:tc>
          <w:tcPr>
            <w:tcW w:w="1538" w:type="dxa"/>
            <w:vMerge w:val="restart"/>
            <w:tcBorders>
              <w:top w:val="single" w:sz="4" w:space="0" w:color="auto"/>
              <w:left w:val="single" w:sz="4" w:space="0" w:color="auto"/>
              <w:right w:val="single" w:sz="4" w:space="0" w:color="auto"/>
            </w:tcBorders>
          </w:tcPr>
          <w:p w14:paraId="23DD187C" w14:textId="77777777" w:rsidR="00360B03" w:rsidRDefault="00360B03" w:rsidP="009803E6">
            <w:pPr>
              <w:pStyle w:val="Header"/>
              <w:spacing w:before="60" w:after="60"/>
              <w:jc w:val="both"/>
              <w:rPr>
                <w:b/>
                <w:bCs/>
              </w:rPr>
            </w:pPr>
          </w:p>
          <w:p w14:paraId="6632FE34" w14:textId="77777777" w:rsidR="00360B03" w:rsidRDefault="00360B03" w:rsidP="009803E6">
            <w:pPr>
              <w:pStyle w:val="Header"/>
              <w:spacing w:before="60" w:after="60"/>
              <w:jc w:val="both"/>
              <w:rPr>
                <w:b/>
                <w:bCs/>
              </w:rPr>
            </w:pPr>
          </w:p>
          <w:p w14:paraId="43E302E8" w14:textId="7401053E" w:rsidR="00360B03" w:rsidRPr="00300B22" w:rsidRDefault="00360B03" w:rsidP="009803E6">
            <w:pPr>
              <w:pStyle w:val="Header"/>
              <w:spacing w:before="60" w:after="60"/>
              <w:jc w:val="both"/>
              <w:rPr>
                <w:b/>
                <w:bCs/>
              </w:rPr>
            </w:pPr>
            <w:r w:rsidRPr="00300B22">
              <w:rPr>
                <w:b/>
                <w:bCs/>
              </w:rPr>
              <w:t>Dr Priyanka</w:t>
            </w:r>
          </w:p>
        </w:tc>
        <w:tc>
          <w:tcPr>
            <w:tcW w:w="7970" w:type="dxa"/>
            <w:tcBorders>
              <w:top w:val="single" w:sz="4" w:space="0" w:color="auto"/>
              <w:left w:val="single" w:sz="4" w:space="0" w:color="auto"/>
              <w:bottom w:val="single" w:sz="4" w:space="0" w:color="auto"/>
              <w:right w:val="single" w:sz="4" w:space="0" w:color="auto"/>
            </w:tcBorders>
          </w:tcPr>
          <w:p w14:paraId="76F366F4" w14:textId="391A9681" w:rsidR="00360B03" w:rsidRPr="00B120D4" w:rsidRDefault="00360B03" w:rsidP="00B120D4">
            <w:pPr>
              <w:pStyle w:val="Heading1"/>
              <w:numPr>
                <w:ilvl w:val="0"/>
                <w:numId w:val="17"/>
              </w:numPr>
              <w:ind w:left="347"/>
              <w:jc w:val="both"/>
              <w:rPr>
                <w:b w:val="0"/>
                <w:bCs w:val="0"/>
              </w:rPr>
            </w:pPr>
            <w:r>
              <w:rPr>
                <w:b w:val="0"/>
                <w:bCs w:val="0"/>
              </w:rPr>
              <w:t xml:space="preserve">Mohammed </w:t>
            </w:r>
            <w:proofErr w:type="spellStart"/>
            <w:r>
              <w:rPr>
                <w:b w:val="0"/>
                <w:bCs w:val="0"/>
              </w:rPr>
              <w:t>Aleemuddin</w:t>
            </w:r>
            <w:proofErr w:type="spellEnd"/>
            <w:r>
              <w:rPr>
                <w:b w:val="0"/>
                <w:bCs w:val="0"/>
              </w:rPr>
              <w:t xml:space="preserve">, Ruchi Garg, Ishita Kapur, Priyankka I, Sumeet Agrawal, </w:t>
            </w:r>
            <w:proofErr w:type="spellStart"/>
            <w:r>
              <w:rPr>
                <w:b w:val="0"/>
                <w:bCs w:val="0"/>
              </w:rPr>
              <w:t>Saidath</w:t>
            </w:r>
            <w:proofErr w:type="spellEnd"/>
            <w:r>
              <w:rPr>
                <w:b w:val="0"/>
                <w:bCs w:val="0"/>
              </w:rPr>
              <w:t xml:space="preserve"> K, Mehak, Prashant Babaji. </w:t>
            </w:r>
            <w:proofErr w:type="spellStart"/>
            <w:r>
              <w:rPr>
                <w:b w:val="0"/>
                <w:bCs w:val="0"/>
              </w:rPr>
              <w:t>Comparitive</w:t>
            </w:r>
            <w:proofErr w:type="spellEnd"/>
            <w:r>
              <w:rPr>
                <w:b w:val="0"/>
                <w:bCs w:val="0"/>
              </w:rPr>
              <w:t xml:space="preserve"> assessment of microleakage and compressive strength of four types of restorative materials. </w:t>
            </w:r>
            <w:r w:rsidRPr="00B120D4">
              <w:rPr>
                <w:b w:val="0"/>
                <w:bCs w:val="0"/>
              </w:rPr>
              <w:t xml:space="preserve">International Journal of Chemical and Biochemical Sciences,2023, 23(3): </w:t>
            </w:r>
            <w:r>
              <w:rPr>
                <w:b w:val="0"/>
                <w:bCs w:val="0"/>
              </w:rPr>
              <w:t>5-9</w:t>
            </w:r>
          </w:p>
        </w:tc>
      </w:tr>
      <w:tr w:rsidR="00360B03" w:rsidRPr="00300B22" w14:paraId="545F6674" w14:textId="77777777" w:rsidTr="00540C74">
        <w:trPr>
          <w:trHeight w:val="505"/>
        </w:trPr>
        <w:tc>
          <w:tcPr>
            <w:tcW w:w="1538" w:type="dxa"/>
            <w:vMerge/>
            <w:tcBorders>
              <w:left w:val="single" w:sz="4" w:space="0" w:color="auto"/>
              <w:right w:val="single" w:sz="4" w:space="0" w:color="auto"/>
            </w:tcBorders>
          </w:tcPr>
          <w:p w14:paraId="337CDB4C" w14:textId="74AC5EF8" w:rsidR="00360B03" w:rsidRPr="00B120D4" w:rsidRDefault="00360B03" w:rsidP="009803E6">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57F5B7B1" w14:textId="1F7EA01D" w:rsidR="00360B03" w:rsidRPr="00B120D4" w:rsidRDefault="00360B03" w:rsidP="00B120D4">
            <w:pPr>
              <w:pStyle w:val="Heading1"/>
              <w:numPr>
                <w:ilvl w:val="0"/>
                <w:numId w:val="17"/>
              </w:numPr>
              <w:ind w:left="347"/>
              <w:jc w:val="both"/>
              <w:rPr>
                <w:b w:val="0"/>
                <w:bCs w:val="0"/>
              </w:rPr>
            </w:pPr>
            <w:r w:rsidRPr="00B120D4">
              <w:rPr>
                <w:b w:val="0"/>
                <w:bCs w:val="0"/>
              </w:rPr>
              <w:t xml:space="preserve">Shameer Muhammad </w:t>
            </w:r>
            <w:proofErr w:type="spellStart"/>
            <w:proofErr w:type="gramStart"/>
            <w:r w:rsidRPr="00B120D4">
              <w:rPr>
                <w:b w:val="0"/>
                <w:bCs w:val="0"/>
              </w:rPr>
              <w:t>Basheer,Parul</w:t>
            </w:r>
            <w:proofErr w:type="spellEnd"/>
            <w:proofErr w:type="gramEnd"/>
            <w:r w:rsidRPr="00B120D4">
              <w:rPr>
                <w:b w:val="0"/>
                <w:bCs w:val="0"/>
              </w:rPr>
              <w:t xml:space="preserve"> Khare, Ramkrishna </w:t>
            </w:r>
            <w:proofErr w:type="spellStart"/>
            <w:r w:rsidRPr="00B120D4">
              <w:rPr>
                <w:b w:val="0"/>
                <w:bCs w:val="0"/>
              </w:rPr>
              <w:t>Arroju</w:t>
            </w:r>
            <w:proofErr w:type="spellEnd"/>
            <w:r w:rsidRPr="00B120D4">
              <w:rPr>
                <w:b w:val="0"/>
                <w:bCs w:val="0"/>
              </w:rPr>
              <w:t xml:space="preserve">, </w:t>
            </w:r>
            <w:proofErr w:type="spellStart"/>
            <w:r w:rsidRPr="00B120D4">
              <w:rPr>
                <w:b w:val="0"/>
                <w:bCs w:val="0"/>
              </w:rPr>
              <w:t>Madhvika,Patidar</w:t>
            </w:r>
            <w:proofErr w:type="spellEnd"/>
            <w:r w:rsidRPr="00B120D4">
              <w:rPr>
                <w:b w:val="0"/>
                <w:bCs w:val="0"/>
              </w:rPr>
              <w:t>, Mehak, Priyankka I, Akhil Shetty, Prashant Babaji. An in-vitro comparison of the shear bond strengths of 5th, 6th, and 8th generations bonding agents. International Journal of Chemical and Biochemical Sciences,2023, 23(3): 1-4</w:t>
            </w:r>
          </w:p>
        </w:tc>
      </w:tr>
      <w:tr w:rsidR="00360B03" w:rsidRPr="00300B22" w14:paraId="2742446F" w14:textId="77777777" w:rsidTr="00CA1DD6">
        <w:trPr>
          <w:trHeight w:val="505"/>
        </w:trPr>
        <w:tc>
          <w:tcPr>
            <w:tcW w:w="1538" w:type="dxa"/>
            <w:vMerge/>
            <w:tcBorders>
              <w:left w:val="single" w:sz="4" w:space="0" w:color="auto"/>
              <w:bottom w:val="single" w:sz="4" w:space="0" w:color="auto"/>
              <w:right w:val="single" w:sz="4" w:space="0" w:color="auto"/>
            </w:tcBorders>
          </w:tcPr>
          <w:p w14:paraId="6AEA49AD" w14:textId="657BB734" w:rsidR="00360B03" w:rsidRPr="00B120D4" w:rsidRDefault="00360B03" w:rsidP="009803E6">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39197460" w14:textId="77777777" w:rsidR="00360B03" w:rsidRPr="00B120D4" w:rsidRDefault="00360B03" w:rsidP="00B120D4">
            <w:pPr>
              <w:pStyle w:val="Heading1"/>
              <w:numPr>
                <w:ilvl w:val="0"/>
                <w:numId w:val="17"/>
              </w:numPr>
              <w:ind w:left="347"/>
              <w:jc w:val="both"/>
              <w:rPr>
                <w:b w:val="0"/>
                <w:bCs w:val="0"/>
              </w:rPr>
            </w:pPr>
            <w:r w:rsidRPr="00B120D4">
              <w:rPr>
                <w:b w:val="0"/>
                <w:bCs w:val="0"/>
              </w:rPr>
              <w:t>Shanmuga Priya T, Daya Srinivasan, Senthil Eagappan. AR, Priyankka I, Bolla Deepthi, Annam George. Association between parenting style and child &amp;amp; behavior in dental environment - A pilot study. International Journal of Chemical and Biochemical Sciences 2023; 24(5):338-341.</w:t>
            </w:r>
          </w:p>
        </w:tc>
      </w:tr>
      <w:tr w:rsidR="00B120D4" w:rsidRPr="00300B22" w14:paraId="3837A365" w14:textId="77777777" w:rsidTr="00713ED2">
        <w:trPr>
          <w:trHeight w:val="505"/>
        </w:trPr>
        <w:tc>
          <w:tcPr>
            <w:tcW w:w="1538" w:type="dxa"/>
            <w:vMerge w:val="restart"/>
            <w:tcBorders>
              <w:left w:val="single" w:sz="4" w:space="0" w:color="auto"/>
              <w:right w:val="single" w:sz="4" w:space="0" w:color="auto"/>
            </w:tcBorders>
          </w:tcPr>
          <w:p w14:paraId="468C6E6D" w14:textId="77777777" w:rsidR="00B120D4" w:rsidRDefault="00B120D4" w:rsidP="00B120D4">
            <w:pPr>
              <w:pStyle w:val="Header"/>
              <w:spacing w:before="60" w:after="60"/>
              <w:jc w:val="both"/>
              <w:rPr>
                <w:b/>
                <w:bCs/>
              </w:rPr>
            </w:pPr>
          </w:p>
          <w:p w14:paraId="0D52B873" w14:textId="1439A3CE" w:rsidR="00B120D4" w:rsidRPr="00B120D4" w:rsidRDefault="00B120D4" w:rsidP="00B120D4">
            <w:pPr>
              <w:pStyle w:val="Header"/>
              <w:spacing w:before="60" w:after="60"/>
              <w:jc w:val="both"/>
              <w:rPr>
                <w:b/>
                <w:bCs/>
              </w:rPr>
            </w:pPr>
            <w:r>
              <w:rPr>
                <w:b/>
                <w:bCs/>
              </w:rPr>
              <w:t>Dr. Annam George</w:t>
            </w:r>
          </w:p>
        </w:tc>
        <w:tc>
          <w:tcPr>
            <w:tcW w:w="7970" w:type="dxa"/>
            <w:tcBorders>
              <w:top w:val="single" w:sz="4" w:space="0" w:color="auto"/>
              <w:left w:val="single" w:sz="4" w:space="0" w:color="auto"/>
              <w:bottom w:val="single" w:sz="4" w:space="0" w:color="auto"/>
              <w:right w:val="single" w:sz="4" w:space="0" w:color="auto"/>
            </w:tcBorders>
          </w:tcPr>
          <w:p w14:paraId="397AD484" w14:textId="753D7C43" w:rsidR="00B120D4" w:rsidRPr="00B120D4" w:rsidRDefault="00B120D4" w:rsidP="00B120D4">
            <w:pPr>
              <w:pStyle w:val="ListParagraph"/>
              <w:numPr>
                <w:ilvl w:val="0"/>
                <w:numId w:val="18"/>
              </w:numPr>
              <w:spacing w:before="60" w:after="60"/>
              <w:ind w:left="347"/>
              <w:jc w:val="both"/>
              <w:rPr>
                <w:rFonts w:ascii="Times New Roman" w:hAnsi="Times New Roman" w:cs="Times New Roman"/>
              </w:rPr>
            </w:pPr>
            <w:r w:rsidRPr="00B120D4">
              <w:rPr>
                <w:rFonts w:ascii="Times New Roman" w:hAnsi="Times New Roman" w:cs="Times New Roman"/>
                <w:sz w:val="24"/>
                <w:szCs w:val="24"/>
              </w:rPr>
              <w:t>Asmitha V, Senthil Eagappan. AR, Daya Srinivasan, Lakshmi Priya S, Bolla Deepthi, Annam George. Parental acceptance for Children’s dental treatment under General Anesthesia.  International Journal of Chemical and Biochemical</w:t>
            </w:r>
            <w:r w:rsidRPr="00B120D4">
              <w:rPr>
                <w:rFonts w:ascii="Times New Roman" w:hAnsi="Times New Roman" w:cs="Times New Roman"/>
                <w:sz w:val="24"/>
                <w:szCs w:val="24"/>
              </w:rPr>
              <w:t xml:space="preserve"> </w:t>
            </w:r>
            <w:r w:rsidRPr="00B120D4">
              <w:rPr>
                <w:rFonts w:ascii="Times New Roman" w:hAnsi="Times New Roman" w:cs="Times New Roman"/>
                <w:sz w:val="24"/>
                <w:szCs w:val="24"/>
              </w:rPr>
              <w:t>Sciences 2023;24(5): 326-329.</w:t>
            </w:r>
          </w:p>
        </w:tc>
      </w:tr>
      <w:tr w:rsidR="00B120D4" w:rsidRPr="00300B22" w14:paraId="683F2C1A" w14:textId="77777777" w:rsidTr="00713ED2">
        <w:trPr>
          <w:trHeight w:val="505"/>
        </w:trPr>
        <w:tc>
          <w:tcPr>
            <w:tcW w:w="1538" w:type="dxa"/>
            <w:vMerge/>
            <w:tcBorders>
              <w:left w:val="single" w:sz="4" w:space="0" w:color="auto"/>
              <w:right w:val="single" w:sz="4" w:space="0" w:color="auto"/>
            </w:tcBorders>
          </w:tcPr>
          <w:p w14:paraId="69E6776E" w14:textId="77777777" w:rsidR="00B120D4" w:rsidRPr="00B120D4" w:rsidRDefault="00B120D4" w:rsidP="00B120D4">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4980AB79" w14:textId="52D51FD5" w:rsidR="00B120D4" w:rsidRPr="00B120D4" w:rsidRDefault="00B120D4" w:rsidP="00B120D4">
            <w:pPr>
              <w:pStyle w:val="ListParagraph"/>
              <w:numPr>
                <w:ilvl w:val="0"/>
                <w:numId w:val="18"/>
              </w:numPr>
              <w:spacing w:before="60" w:after="60"/>
              <w:ind w:left="347"/>
              <w:jc w:val="both"/>
              <w:rPr>
                <w:rFonts w:ascii="Times New Roman" w:hAnsi="Times New Roman" w:cs="Times New Roman"/>
              </w:rPr>
            </w:pPr>
            <w:r w:rsidRPr="00B120D4">
              <w:rPr>
                <w:rFonts w:ascii="Times New Roman" w:hAnsi="Times New Roman" w:cs="Times New Roman"/>
                <w:sz w:val="24"/>
                <w:szCs w:val="24"/>
              </w:rPr>
              <w:t>Shanmuga Priya T, Daya Srinivasan, Senthil Eagappan. AR, Priyankka I, Bolla Deepthi, Annam George. Association between parenting style and child &amp; behavior in dental environment - A pilot study. International Journal of Chemical and Biochemical Sciences 2023; 24(5): 338-341.</w:t>
            </w:r>
          </w:p>
        </w:tc>
      </w:tr>
      <w:tr w:rsidR="00B120D4" w:rsidRPr="00300B22" w14:paraId="74D328EE" w14:textId="77777777" w:rsidTr="00CA1DD6">
        <w:trPr>
          <w:trHeight w:val="505"/>
        </w:trPr>
        <w:tc>
          <w:tcPr>
            <w:tcW w:w="1538" w:type="dxa"/>
            <w:vMerge/>
            <w:tcBorders>
              <w:left w:val="single" w:sz="4" w:space="0" w:color="auto"/>
              <w:bottom w:val="single" w:sz="4" w:space="0" w:color="auto"/>
              <w:right w:val="single" w:sz="4" w:space="0" w:color="auto"/>
            </w:tcBorders>
          </w:tcPr>
          <w:p w14:paraId="29910A14" w14:textId="77777777" w:rsidR="00B120D4" w:rsidRPr="00B120D4" w:rsidRDefault="00B120D4" w:rsidP="00B120D4">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3C3C6A9F" w14:textId="35F08220" w:rsidR="00B120D4" w:rsidRPr="00B120D4" w:rsidRDefault="00B120D4" w:rsidP="00B120D4">
            <w:pPr>
              <w:pStyle w:val="Heading1"/>
              <w:numPr>
                <w:ilvl w:val="0"/>
                <w:numId w:val="18"/>
              </w:numPr>
              <w:ind w:left="347"/>
              <w:jc w:val="both"/>
              <w:rPr>
                <w:b w:val="0"/>
                <w:bCs w:val="0"/>
              </w:rPr>
            </w:pPr>
            <w:r w:rsidRPr="00B120D4">
              <w:rPr>
                <w:rStyle w:val="Emphasis"/>
                <w:b w:val="0"/>
                <w:bCs w:val="0"/>
                <w:i w:val="0"/>
                <w:color w:val="000000"/>
              </w:rPr>
              <w:t xml:space="preserve">Daya Srinivasan, A. K. </w:t>
            </w:r>
            <w:proofErr w:type="spellStart"/>
            <w:r w:rsidRPr="00B120D4">
              <w:rPr>
                <w:rStyle w:val="Emphasis"/>
                <w:b w:val="0"/>
                <w:bCs w:val="0"/>
                <w:i w:val="0"/>
                <w:color w:val="000000"/>
              </w:rPr>
              <w:t>Shanmugaavel</w:t>
            </w:r>
            <w:proofErr w:type="spellEnd"/>
            <w:r w:rsidRPr="00B120D4">
              <w:rPr>
                <w:rStyle w:val="Emphasis"/>
                <w:b w:val="0"/>
                <w:bCs w:val="0"/>
                <w:i w:val="0"/>
                <w:color w:val="000000"/>
              </w:rPr>
              <w:t>, Arthi Lakshmi</w:t>
            </w:r>
            <w:r w:rsidRPr="00B120D4">
              <w:rPr>
                <w:rStyle w:val="Emphasis"/>
                <w:b w:val="0"/>
                <w:bCs w:val="0"/>
                <w:i w:val="0"/>
                <w:color w:val="000000"/>
                <w:vertAlign w:val="superscript"/>
              </w:rPr>
              <w:t xml:space="preserve">, </w:t>
            </w:r>
            <w:r w:rsidRPr="00B120D4">
              <w:rPr>
                <w:rStyle w:val="Emphasis"/>
                <w:b w:val="0"/>
                <w:bCs w:val="0"/>
                <w:i w:val="0"/>
                <w:color w:val="000000"/>
              </w:rPr>
              <w:t>Deepthi Bolla, Annam George, V. Ranjith Akshay Seshadri.</w:t>
            </w:r>
            <w:r w:rsidRPr="00B120D4">
              <w:rPr>
                <w:rStyle w:val="Heading1Char"/>
                <w:b/>
                <w:bCs/>
                <w:color w:val="000000"/>
                <w:shd w:val="clear" w:color="auto" w:fill="F9F9F9"/>
              </w:rPr>
              <w:t xml:space="preserve"> </w:t>
            </w:r>
            <w:r w:rsidRPr="00B120D4">
              <w:rPr>
                <w:rStyle w:val="Strong"/>
                <w:color w:val="000000"/>
                <w:shd w:val="clear" w:color="auto" w:fill="F9F9F9"/>
              </w:rPr>
              <w:t>Evaluation of patient anxiety level and patient decision-making in selecting dental services</w:t>
            </w:r>
            <w:r w:rsidRPr="00B120D4">
              <w:rPr>
                <w:rStyle w:val="Strong"/>
                <w:b/>
                <w:bCs/>
                <w:color w:val="000000"/>
                <w:shd w:val="clear" w:color="auto" w:fill="F9F9F9"/>
              </w:rPr>
              <w:t xml:space="preserve">. </w:t>
            </w:r>
            <w:r w:rsidRPr="00B120D4">
              <w:rPr>
                <w:b w:val="0"/>
                <w:bCs w:val="0"/>
              </w:rPr>
              <w:t>International Journal of Chemical and Biochemical Sciences 25(19) (2024): 258-263</w:t>
            </w:r>
          </w:p>
        </w:tc>
      </w:tr>
      <w:tr w:rsidR="00B120D4" w:rsidRPr="00300B22" w14:paraId="6F3C3EF7" w14:textId="77777777" w:rsidTr="001856EA">
        <w:trPr>
          <w:trHeight w:val="505"/>
        </w:trPr>
        <w:tc>
          <w:tcPr>
            <w:tcW w:w="1538" w:type="dxa"/>
            <w:vMerge w:val="restart"/>
            <w:tcBorders>
              <w:left w:val="single" w:sz="4" w:space="0" w:color="auto"/>
              <w:right w:val="single" w:sz="4" w:space="0" w:color="auto"/>
            </w:tcBorders>
          </w:tcPr>
          <w:p w14:paraId="79E89DB2" w14:textId="62C55964" w:rsidR="00B120D4" w:rsidRPr="00B120D4" w:rsidRDefault="00B120D4" w:rsidP="00B120D4">
            <w:pPr>
              <w:pStyle w:val="Header"/>
              <w:spacing w:before="60" w:after="60"/>
              <w:jc w:val="both"/>
              <w:rPr>
                <w:b/>
                <w:bCs/>
              </w:rPr>
            </w:pPr>
            <w:r>
              <w:rPr>
                <w:b/>
                <w:bCs/>
              </w:rPr>
              <w:t>Dr. Mercy</w:t>
            </w:r>
          </w:p>
        </w:tc>
        <w:tc>
          <w:tcPr>
            <w:tcW w:w="7970" w:type="dxa"/>
            <w:tcBorders>
              <w:top w:val="single" w:sz="4" w:space="0" w:color="auto"/>
              <w:left w:val="single" w:sz="4" w:space="0" w:color="auto"/>
              <w:bottom w:val="single" w:sz="4" w:space="0" w:color="auto"/>
              <w:right w:val="single" w:sz="4" w:space="0" w:color="auto"/>
            </w:tcBorders>
          </w:tcPr>
          <w:p w14:paraId="6BF69EF0" w14:textId="446675A2" w:rsidR="00B120D4" w:rsidRPr="00B120D4" w:rsidRDefault="000C61A0" w:rsidP="000C61A0">
            <w:pPr>
              <w:pStyle w:val="Heading1"/>
              <w:numPr>
                <w:ilvl w:val="0"/>
                <w:numId w:val="20"/>
              </w:numPr>
              <w:ind w:left="347"/>
              <w:jc w:val="both"/>
              <w:rPr>
                <w:rStyle w:val="Emphasis"/>
                <w:b w:val="0"/>
                <w:bCs w:val="0"/>
                <w:i w:val="0"/>
                <w:color w:val="000000"/>
              </w:rPr>
            </w:pPr>
            <w:proofErr w:type="spellStart"/>
            <w:r w:rsidRPr="000C61A0">
              <w:rPr>
                <w:rStyle w:val="Emphasis"/>
                <w:b w:val="0"/>
                <w:bCs w:val="0"/>
                <w:i w:val="0"/>
                <w:color w:val="000000"/>
              </w:rPr>
              <w:t>Sathyaprasad</w:t>
            </w:r>
            <w:proofErr w:type="spellEnd"/>
            <w:r w:rsidRPr="000C61A0">
              <w:rPr>
                <w:rStyle w:val="Emphasis"/>
                <w:b w:val="0"/>
                <w:bCs w:val="0"/>
                <w:i w:val="0"/>
                <w:color w:val="000000"/>
              </w:rPr>
              <w:t xml:space="preserve"> Savitha, Krishnamoorthy </w:t>
            </w:r>
            <w:proofErr w:type="spellStart"/>
            <w:r w:rsidRPr="000C61A0">
              <w:rPr>
                <w:rStyle w:val="Emphasis"/>
                <w:b w:val="0"/>
                <w:bCs w:val="0"/>
                <w:i w:val="0"/>
                <w:color w:val="000000"/>
              </w:rPr>
              <w:t>Havaldar</w:t>
            </w:r>
            <w:proofErr w:type="spellEnd"/>
            <w:r w:rsidRPr="000C61A0">
              <w:rPr>
                <w:rStyle w:val="Emphasis"/>
                <w:b w:val="0"/>
                <w:bCs w:val="0"/>
                <w:i w:val="0"/>
                <w:color w:val="000000"/>
              </w:rPr>
              <w:t>, Mercy T</w:t>
            </w:r>
            <w:r>
              <w:rPr>
                <w:rStyle w:val="Emphasis"/>
                <w:b w:val="0"/>
                <w:bCs w:val="0"/>
                <w:i w:val="0"/>
                <w:color w:val="000000"/>
              </w:rPr>
              <w:t>.</w:t>
            </w:r>
            <w:r w:rsidRPr="000C61A0">
              <w:rPr>
                <w:rStyle w:val="Emphasis"/>
                <w:b w:val="0"/>
                <w:bCs w:val="0"/>
                <w:i w:val="0"/>
                <w:color w:val="000000"/>
              </w:rPr>
              <w:t xml:space="preserve"> Effects of </w:t>
            </w:r>
            <w:proofErr w:type="spellStart"/>
            <w:r w:rsidRPr="000C61A0">
              <w:rPr>
                <w:rStyle w:val="Emphasis"/>
                <w:b w:val="0"/>
                <w:bCs w:val="0"/>
                <w:i w:val="0"/>
                <w:color w:val="000000"/>
              </w:rPr>
              <w:t>customised</w:t>
            </w:r>
            <w:proofErr w:type="spellEnd"/>
            <w:r w:rsidRPr="000C61A0">
              <w:rPr>
                <w:rStyle w:val="Emphasis"/>
                <w:b w:val="0"/>
                <w:bCs w:val="0"/>
                <w:i w:val="0"/>
                <w:color w:val="000000"/>
              </w:rPr>
              <w:t xml:space="preserve"> child friendly mask along with PPE during Covid 19 upon dental anxiety amongst </w:t>
            </w:r>
            <w:proofErr w:type="gramStart"/>
            <w:r w:rsidRPr="000C61A0">
              <w:rPr>
                <w:rStyle w:val="Emphasis"/>
                <w:b w:val="0"/>
                <w:bCs w:val="0"/>
                <w:i w:val="0"/>
                <w:color w:val="000000"/>
              </w:rPr>
              <w:t>5 to</w:t>
            </w:r>
            <w:r>
              <w:rPr>
                <w:rStyle w:val="Emphasis"/>
                <w:b w:val="0"/>
                <w:bCs w:val="0"/>
                <w:i w:val="0"/>
                <w:color w:val="000000"/>
              </w:rPr>
              <w:t xml:space="preserve"> </w:t>
            </w:r>
            <w:r w:rsidRPr="000C61A0">
              <w:rPr>
                <w:rStyle w:val="Emphasis"/>
                <w:b w:val="0"/>
                <w:bCs w:val="0"/>
                <w:i w:val="0"/>
                <w:color w:val="000000"/>
              </w:rPr>
              <w:t>10 year old</w:t>
            </w:r>
            <w:proofErr w:type="gramEnd"/>
            <w:r w:rsidRPr="000C61A0">
              <w:rPr>
                <w:rStyle w:val="Emphasis"/>
                <w:b w:val="0"/>
                <w:bCs w:val="0"/>
                <w:i w:val="0"/>
                <w:color w:val="000000"/>
              </w:rPr>
              <w:t xml:space="preserve"> children-a cross sectional study</w:t>
            </w:r>
            <w:r>
              <w:rPr>
                <w:rStyle w:val="Emphasis"/>
                <w:b w:val="0"/>
                <w:bCs w:val="0"/>
                <w:i w:val="0"/>
                <w:color w:val="000000"/>
              </w:rPr>
              <w:t xml:space="preserve">. </w:t>
            </w:r>
            <w:r w:rsidRPr="000C61A0">
              <w:rPr>
                <w:rStyle w:val="Emphasis"/>
                <w:b w:val="0"/>
                <w:bCs w:val="0"/>
                <w:i w:val="0"/>
                <w:color w:val="000000"/>
              </w:rPr>
              <w:t xml:space="preserve">International Journal of Dental Science and Innovative Research </w:t>
            </w:r>
            <w:r w:rsidR="005217AF">
              <w:rPr>
                <w:rStyle w:val="Emphasis"/>
                <w:b w:val="0"/>
                <w:bCs w:val="0"/>
                <w:i w:val="0"/>
                <w:color w:val="000000"/>
              </w:rPr>
              <w:t xml:space="preserve">2020; </w:t>
            </w:r>
            <w:r w:rsidRPr="000C61A0">
              <w:rPr>
                <w:rStyle w:val="Emphasis"/>
                <w:b w:val="0"/>
                <w:bCs w:val="0"/>
                <w:i w:val="0"/>
                <w:color w:val="000000"/>
              </w:rPr>
              <w:t>3</w:t>
            </w:r>
            <w:r w:rsidR="005217AF">
              <w:rPr>
                <w:rStyle w:val="Emphasis"/>
                <w:b w:val="0"/>
                <w:bCs w:val="0"/>
                <w:i w:val="0"/>
                <w:color w:val="000000"/>
              </w:rPr>
              <w:t>(6):</w:t>
            </w:r>
            <w:r w:rsidRPr="000C61A0">
              <w:rPr>
                <w:rStyle w:val="Emphasis"/>
                <w:b w:val="0"/>
                <w:bCs w:val="0"/>
                <w:i w:val="0"/>
                <w:color w:val="000000"/>
              </w:rPr>
              <w:t xml:space="preserve"> </w:t>
            </w:r>
            <w:r w:rsidR="005217AF">
              <w:rPr>
                <w:rStyle w:val="Emphasis"/>
                <w:b w:val="0"/>
                <w:bCs w:val="0"/>
                <w:i w:val="0"/>
                <w:color w:val="000000"/>
              </w:rPr>
              <w:t>467-474.</w:t>
            </w:r>
          </w:p>
        </w:tc>
      </w:tr>
      <w:tr w:rsidR="00B120D4" w:rsidRPr="00300B22" w14:paraId="5CCBA280" w14:textId="77777777" w:rsidTr="001856EA">
        <w:trPr>
          <w:trHeight w:val="505"/>
        </w:trPr>
        <w:tc>
          <w:tcPr>
            <w:tcW w:w="1538" w:type="dxa"/>
            <w:vMerge/>
            <w:tcBorders>
              <w:left w:val="single" w:sz="4" w:space="0" w:color="auto"/>
              <w:right w:val="single" w:sz="4" w:space="0" w:color="auto"/>
            </w:tcBorders>
          </w:tcPr>
          <w:p w14:paraId="2C86659C" w14:textId="77777777" w:rsidR="00B120D4" w:rsidRPr="00B120D4" w:rsidRDefault="00B120D4" w:rsidP="00B120D4">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3AF4CF90" w14:textId="0E4714C3" w:rsidR="00B120D4" w:rsidRPr="00B120D4" w:rsidRDefault="000C61A0" w:rsidP="000C61A0">
            <w:pPr>
              <w:pStyle w:val="Heading1"/>
              <w:numPr>
                <w:ilvl w:val="0"/>
                <w:numId w:val="20"/>
              </w:numPr>
              <w:ind w:left="347"/>
              <w:jc w:val="both"/>
              <w:rPr>
                <w:rStyle w:val="Emphasis"/>
                <w:b w:val="0"/>
                <w:bCs w:val="0"/>
                <w:i w:val="0"/>
                <w:color w:val="000000"/>
              </w:rPr>
            </w:pPr>
            <w:proofErr w:type="spellStart"/>
            <w:r w:rsidRPr="000C61A0">
              <w:rPr>
                <w:rStyle w:val="Emphasis"/>
                <w:b w:val="0"/>
                <w:bCs w:val="0"/>
                <w:i w:val="0"/>
                <w:color w:val="000000"/>
              </w:rPr>
              <w:t>Sathyaprasad</w:t>
            </w:r>
            <w:proofErr w:type="spellEnd"/>
            <w:r w:rsidRPr="000C61A0">
              <w:rPr>
                <w:rStyle w:val="Emphasis"/>
                <w:b w:val="0"/>
                <w:bCs w:val="0"/>
                <w:i w:val="0"/>
                <w:color w:val="000000"/>
              </w:rPr>
              <w:t xml:space="preserve"> Savitha, Nandhan Suresh, Pavithra V R, Mercy T</w:t>
            </w:r>
            <w:r>
              <w:rPr>
                <w:rStyle w:val="Emphasis"/>
                <w:b w:val="0"/>
                <w:bCs w:val="0"/>
                <w:i w:val="0"/>
                <w:color w:val="000000"/>
              </w:rPr>
              <w:t xml:space="preserve">. </w:t>
            </w:r>
            <w:r w:rsidRPr="000C61A0">
              <w:rPr>
                <w:rStyle w:val="Emphasis"/>
                <w:b w:val="0"/>
                <w:bCs w:val="0"/>
                <w:i w:val="0"/>
                <w:color w:val="000000"/>
              </w:rPr>
              <w:t>Knowledge among Pedodontics Post Graduates to Face Clinical Scenario Following Covid-19 Outbreak-A National Level Cross Sectional Survey</w:t>
            </w:r>
            <w:r>
              <w:rPr>
                <w:rStyle w:val="Emphasis"/>
                <w:b w:val="0"/>
                <w:bCs w:val="0"/>
                <w:i w:val="0"/>
                <w:color w:val="000000"/>
              </w:rPr>
              <w:t xml:space="preserve">. </w:t>
            </w:r>
            <w:r w:rsidRPr="000C61A0">
              <w:rPr>
                <w:rStyle w:val="Emphasis"/>
                <w:b w:val="0"/>
                <w:bCs w:val="0"/>
                <w:i w:val="0"/>
                <w:color w:val="000000"/>
              </w:rPr>
              <w:t>International Journal of Dental Science and Innovative Research</w:t>
            </w:r>
            <w:r w:rsidR="005217AF">
              <w:rPr>
                <w:rStyle w:val="Emphasis"/>
                <w:b w:val="0"/>
                <w:bCs w:val="0"/>
                <w:i w:val="0"/>
                <w:color w:val="000000"/>
              </w:rPr>
              <w:t xml:space="preserve"> 2020;</w:t>
            </w:r>
            <w:r w:rsidRPr="000C61A0">
              <w:rPr>
                <w:rStyle w:val="Emphasis"/>
                <w:b w:val="0"/>
                <w:bCs w:val="0"/>
                <w:i w:val="0"/>
                <w:color w:val="000000"/>
              </w:rPr>
              <w:t xml:space="preserve"> 3</w:t>
            </w:r>
            <w:r w:rsidR="005217AF">
              <w:rPr>
                <w:rStyle w:val="Emphasis"/>
                <w:b w:val="0"/>
                <w:bCs w:val="0"/>
                <w:i w:val="0"/>
                <w:color w:val="000000"/>
              </w:rPr>
              <w:t>(</w:t>
            </w:r>
            <w:r w:rsidRPr="000C61A0">
              <w:rPr>
                <w:rStyle w:val="Emphasis"/>
                <w:b w:val="0"/>
                <w:bCs w:val="0"/>
                <w:i w:val="0"/>
                <w:color w:val="000000"/>
              </w:rPr>
              <w:t>6</w:t>
            </w:r>
            <w:r w:rsidR="005217AF">
              <w:rPr>
                <w:rStyle w:val="Emphasis"/>
                <w:b w:val="0"/>
                <w:bCs w:val="0"/>
                <w:i w:val="0"/>
                <w:color w:val="000000"/>
              </w:rPr>
              <w:t>): 312-318.</w:t>
            </w:r>
          </w:p>
        </w:tc>
      </w:tr>
      <w:tr w:rsidR="00B120D4" w:rsidRPr="00300B22" w14:paraId="00524F51" w14:textId="77777777" w:rsidTr="001856EA">
        <w:trPr>
          <w:trHeight w:val="505"/>
        </w:trPr>
        <w:tc>
          <w:tcPr>
            <w:tcW w:w="1538" w:type="dxa"/>
            <w:vMerge/>
            <w:tcBorders>
              <w:left w:val="single" w:sz="4" w:space="0" w:color="auto"/>
              <w:right w:val="single" w:sz="4" w:space="0" w:color="auto"/>
            </w:tcBorders>
          </w:tcPr>
          <w:p w14:paraId="2C00F3E4" w14:textId="77777777" w:rsidR="00B120D4" w:rsidRPr="00B120D4" w:rsidRDefault="00B120D4" w:rsidP="00B120D4">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3B9939FC" w14:textId="4B8A349E" w:rsidR="00B120D4" w:rsidRPr="00B120D4" w:rsidRDefault="005217AF" w:rsidP="000C61A0">
            <w:pPr>
              <w:pStyle w:val="Heading1"/>
              <w:numPr>
                <w:ilvl w:val="0"/>
                <w:numId w:val="20"/>
              </w:numPr>
              <w:ind w:left="347"/>
              <w:jc w:val="both"/>
              <w:rPr>
                <w:rStyle w:val="Emphasis"/>
                <w:b w:val="0"/>
                <w:bCs w:val="0"/>
                <w:i w:val="0"/>
                <w:color w:val="000000"/>
              </w:rPr>
            </w:pPr>
            <w:r>
              <w:rPr>
                <w:rStyle w:val="Emphasis"/>
                <w:b w:val="0"/>
                <w:bCs w:val="0"/>
                <w:i w:val="0"/>
                <w:color w:val="000000"/>
              </w:rPr>
              <w:t xml:space="preserve">KNB Gowtham, Mercy T. Mouth Guards in Sports Dentistry: A Review. International Journal of </w:t>
            </w:r>
            <w:proofErr w:type="spellStart"/>
            <w:r>
              <w:rPr>
                <w:rStyle w:val="Emphasis"/>
                <w:b w:val="0"/>
                <w:bCs w:val="0"/>
                <w:i w:val="0"/>
                <w:color w:val="000000"/>
              </w:rPr>
              <w:t>Pedodontic</w:t>
            </w:r>
            <w:proofErr w:type="spellEnd"/>
            <w:r>
              <w:rPr>
                <w:rStyle w:val="Emphasis"/>
                <w:b w:val="0"/>
                <w:bCs w:val="0"/>
                <w:i w:val="0"/>
                <w:color w:val="000000"/>
              </w:rPr>
              <w:t xml:space="preserve"> Rehabilitation 2023;8(2):18-25</w:t>
            </w:r>
          </w:p>
        </w:tc>
      </w:tr>
      <w:tr w:rsidR="00B120D4" w:rsidRPr="00300B22" w14:paraId="19C710CF" w14:textId="77777777" w:rsidTr="00CA1DD6">
        <w:trPr>
          <w:trHeight w:val="505"/>
        </w:trPr>
        <w:tc>
          <w:tcPr>
            <w:tcW w:w="1538" w:type="dxa"/>
            <w:vMerge/>
            <w:tcBorders>
              <w:left w:val="single" w:sz="4" w:space="0" w:color="auto"/>
              <w:bottom w:val="single" w:sz="4" w:space="0" w:color="auto"/>
              <w:right w:val="single" w:sz="4" w:space="0" w:color="auto"/>
            </w:tcBorders>
          </w:tcPr>
          <w:p w14:paraId="015CABD2" w14:textId="77777777" w:rsidR="00B120D4" w:rsidRPr="00B120D4" w:rsidRDefault="00B120D4" w:rsidP="00B120D4">
            <w:pPr>
              <w:pStyle w:val="Header"/>
              <w:spacing w:before="60" w:after="60"/>
              <w:jc w:val="both"/>
              <w:rPr>
                <w:b/>
                <w:bCs/>
              </w:rPr>
            </w:pPr>
          </w:p>
        </w:tc>
        <w:tc>
          <w:tcPr>
            <w:tcW w:w="7970" w:type="dxa"/>
            <w:tcBorders>
              <w:top w:val="single" w:sz="4" w:space="0" w:color="auto"/>
              <w:left w:val="single" w:sz="4" w:space="0" w:color="auto"/>
              <w:bottom w:val="single" w:sz="4" w:space="0" w:color="auto"/>
              <w:right w:val="single" w:sz="4" w:space="0" w:color="auto"/>
            </w:tcBorders>
          </w:tcPr>
          <w:p w14:paraId="5B384BF6" w14:textId="4007CEF0" w:rsidR="00B120D4" w:rsidRPr="00B120D4" w:rsidRDefault="005217AF" w:rsidP="000C61A0">
            <w:pPr>
              <w:pStyle w:val="Heading1"/>
              <w:numPr>
                <w:ilvl w:val="0"/>
                <w:numId w:val="20"/>
              </w:numPr>
              <w:ind w:left="347"/>
              <w:jc w:val="both"/>
              <w:rPr>
                <w:rStyle w:val="Emphasis"/>
                <w:b w:val="0"/>
                <w:bCs w:val="0"/>
                <w:i w:val="0"/>
                <w:color w:val="000000"/>
              </w:rPr>
            </w:pPr>
            <w:r>
              <w:rPr>
                <w:rStyle w:val="Emphasis"/>
                <w:b w:val="0"/>
                <w:bCs w:val="0"/>
                <w:i w:val="0"/>
                <w:color w:val="000000"/>
              </w:rPr>
              <w:t xml:space="preserve">Mercy </w:t>
            </w:r>
            <w:proofErr w:type="spellStart"/>
            <w:r>
              <w:rPr>
                <w:rStyle w:val="Emphasis"/>
                <w:b w:val="0"/>
                <w:bCs w:val="0"/>
                <w:i w:val="0"/>
                <w:color w:val="000000"/>
              </w:rPr>
              <w:t>Vinolia</w:t>
            </w:r>
            <w:proofErr w:type="spellEnd"/>
            <w:r>
              <w:rPr>
                <w:rStyle w:val="Emphasis"/>
                <w:b w:val="0"/>
                <w:bCs w:val="0"/>
                <w:i w:val="0"/>
                <w:color w:val="000000"/>
              </w:rPr>
              <w:t xml:space="preserve">, Savitha NS, Krishnamoorthy SH. A case report on growth modification using face mask therapy in management of Class III malocclusion in a young patient. International </w:t>
            </w:r>
            <w:proofErr w:type="spellStart"/>
            <w:r>
              <w:rPr>
                <w:rStyle w:val="Emphasis"/>
                <w:b w:val="0"/>
                <w:bCs w:val="0"/>
                <w:i w:val="0"/>
                <w:color w:val="000000"/>
              </w:rPr>
              <w:t>Joutrnal</w:t>
            </w:r>
            <w:proofErr w:type="spellEnd"/>
            <w:r>
              <w:rPr>
                <w:rStyle w:val="Emphasis"/>
                <w:b w:val="0"/>
                <w:bCs w:val="0"/>
                <w:i w:val="0"/>
                <w:color w:val="000000"/>
              </w:rPr>
              <w:t xml:space="preserve"> of </w:t>
            </w:r>
            <w:proofErr w:type="spellStart"/>
            <w:r>
              <w:rPr>
                <w:rStyle w:val="Emphasis"/>
                <w:b w:val="0"/>
                <w:bCs w:val="0"/>
                <w:i w:val="0"/>
                <w:color w:val="000000"/>
              </w:rPr>
              <w:t>Pedodontic</w:t>
            </w:r>
            <w:proofErr w:type="spellEnd"/>
            <w:r>
              <w:rPr>
                <w:rStyle w:val="Emphasis"/>
                <w:b w:val="0"/>
                <w:bCs w:val="0"/>
                <w:i w:val="0"/>
                <w:color w:val="000000"/>
              </w:rPr>
              <w:t xml:space="preserve"> Rehabilitation 2023;8(1):21-27.</w:t>
            </w:r>
          </w:p>
        </w:tc>
      </w:tr>
      <w:tr w:rsidR="000C61A0" w:rsidRPr="00300B22" w14:paraId="77521DA0" w14:textId="77777777" w:rsidTr="00EF5703">
        <w:trPr>
          <w:trHeight w:val="370"/>
        </w:trPr>
        <w:tc>
          <w:tcPr>
            <w:tcW w:w="1538" w:type="dxa"/>
            <w:vMerge w:val="restart"/>
            <w:tcBorders>
              <w:top w:val="single" w:sz="4" w:space="0" w:color="auto"/>
              <w:left w:val="single" w:sz="4" w:space="0" w:color="auto"/>
              <w:right w:val="single" w:sz="4" w:space="0" w:color="auto"/>
            </w:tcBorders>
          </w:tcPr>
          <w:p w14:paraId="5617697E" w14:textId="77777777" w:rsidR="000C61A0" w:rsidRDefault="000C61A0" w:rsidP="00300B22">
            <w:pPr>
              <w:pStyle w:val="Header"/>
              <w:spacing w:before="60" w:after="60"/>
              <w:jc w:val="both"/>
              <w:rPr>
                <w:b/>
                <w:bCs/>
              </w:rPr>
            </w:pPr>
            <w:r w:rsidRPr="00300B22">
              <w:rPr>
                <w:b/>
                <w:bCs/>
              </w:rPr>
              <w:t>Dr. Ranjith</w:t>
            </w:r>
          </w:p>
          <w:p w14:paraId="174CAB74" w14:textId="66B558AA" w:rsidR="000C61A0" w:rsidRDefault="000C61A0" w:rsidP="00300B22">
            <w:pPr>
              <w:pStyle w:val="Header"/>
              <w:spacing w:before="60" w:after="60"/>
              <w:jc w:val="both"/>
              <w:rPr>
                <w:b/>
                <w:bCs/>
              </w:rPr>
            </w:pPr>
            <w:r w:rsidRPr="00300B22">
              <w:rPr>
                <w:b/>
                <w:bCs/>
              </w:rPr>
              <w:t>Akshay</w:t>
            </w:r>
          </w:p>
          <w:p w14:paraId="64D4E760" w14:textId="23D3410C" w:rsidR="000C61A0" w:rsidRPr="00300B22" w:rsidRDefault="000C61A0" w:rsidP="00300B22">
            <w:pPr>
              <w:pStyle w:val="Header"/>
              <w:spacing w:before="60" w:after="60"/>
              <w:jc w:val="both"/>
              <w:rPr>
                <w:bCs/>
              </w:rPr>
            </w:pPr>
            <w:r>
              <w:rPr>
                <w:b/>
                <w:bCs/>
              </w:rPr>
              <w:t>Seshadri</w:t>
            </w:r>
          </w:p>
          <w:p w14:paraId="70E10768" w14:textId="261A497B"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03E60E2E" w14:textId="1D664617" w:rsidR="000C61A0" w:rsidRPr="000C61A0" w:rsidRDefault="000C61A0" w:rsidP="000C61A0">
            <w:pPr>
              <w:pStyle w:val="ListParagraph"/>
              <w:numPr>
                <w:ilvl w:val="0"/>
                <w:numId w:val="19"/>
              </w:numPr>
              <w:shd w:val="clear" w:color="auto" w:fill="FFFFFF"/>
              <w:spacing w:beforeAutospacing="1"/>
              <w:ind w:left="347"/>
              <w:jc w:val="both"/>
              <w:rPr>
                <w:rFonts w:ascii="Times New Roman" w:hAnsi="Times New Roman" w:cs="Times New Roman"/>
                <w:sz w:val="24"/>
                <w:szCs w:val="24"/>
                <w:lang w:val="en-IN" w:eastAsia="en-IN"/>
              </w:rPr>
            </w:pPr>
            <w:hyperlink r:id="rId10" w:history="1">
              <w:r w:rsidRPr="000C61A0">
                <w:rPr>
                  <w:rFonts w:ascii="Times New Roman" w:hAnsi="Times New Roman" w:cs="Times New Roman"/>
                  <w:sz w:val="24"/>
                  <w:szCs w:val="24"/>
                  <w:bdr w:val="none" w:sz="0" w:space="0" w:color="auto" w:frame="1"/>
                  <w:lang w:val="en-IN" w:eastAsia="en-IN"/>
                </w:rPr>
                <w:t>V Ranjith Akshay Seshadri</w:t>
              </w:r>
            </w:hyperlink>
            <w:r w:rsidRPr="000C61A0">
              <w:rPr>
                <w:rFonts w:ascii="Times New Roman" w:hAnsi="Times New Roman" w:cs="Times New Roman"/>
                <w:sz w:val="24"/>
                <w:szCs w:val="24"/>
                <w:lang w:val="en-IN" w:eastAsia="en-IN"/>
              </w:rPr>
              <w:t>, ,</w:t>
            </w:r>
            <w:hyperlink r:id="rId11" w:history="1">
              <w:r w:rsidRPr="000C61A0">
                <w:rPr>
                  <w:rFonts w:ascii="Times New Roman" w:hAnsi="Times New Roman" w:cs="Times New Roman"/>
                  <w:sz w:val="24"/>
                  <w:szCs w:val="24"/>
                  <w:bdr w:val="none" w:sz="0" w:space="0" w:color="auto" w:frame="1"/>
                  <w:lang w:val="en-IN" w:eastAsia="en-IN"/>
                </w:rPr>
                <w:t>Deepa Gurunathan</w:t>
              </w:r>
            </w:hyperlink>
            <w:r w:rsidRPr="000C61A0">
              <w:rPr>
                <w:rFonts w:ascii="Times New Roman" w:hAnsi="Times New Roman" w:cs="Times New Roman"/>
                <w:sz w:val="24"/>
                <w:szCs w:val="24"/>
                <w:lang w:val="en-IN" w:eastAsia="en-IN"/>
              </w:rPr>
              <w:t xml:space="preserve">. Laser for dental rehabilitation in children – an overview. </w:t>
            </w:r>
            <w:r w:rsidRPr="000C61A0">
              <w:rPr>
                <w:rFonts w:ascii="Times New Roman" w:hAnsi="Times New Roman" w:cs="Times New Roman"/>
                <w:sz w:val="24"/>
                <w:szCs w:val="24"/>
                <w:lang w:val="en-IN" w:eastAsia="en-IN"/>
              </w:rPr>
              <w:t>Journal for Reattach Therapy and Developmental Diversities, 6(7s), 351–357.</w:t>
            </w:r>
          </w:p>
        </w:tc>
      </w:tr>
      <w:tr w:rsidR="000C61A0" w:rsidRPr="00300B22" w14:paraId="2620D3A8" w14:textId="77777777" w:rsidTr="00797ED9">
        <w:trPr>
          <w:trHeight w:val="370"/>
        </w:trPr>
        <w:tc>
          <w:tcPr>
            <w:tcW w:w="1538" w:type="dxa"/>
            <w:vMerge/>
            <w:tcBorders>
              <w:left w:val="single" w:sz="4" w:space="0" w:color="auto"/>
              <w:right w:val="single" w:sz="4" w:space="0" w:color="auto"/>
            </w:tcBorders>
          </w:tcPr>
          <w:p w14:paraId="244776D1" w14:textId="60D65879"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64A5F4C8" w14:textId="1EFA3126" w:rsidR="000C61A0" w:rsidRPr="000C61A0" w:rsidRDefault="000C61A0" w:rsidP="000C61A0">
            <w:pPr>
              <w:pStyle w:val="ListParagraph"/>
              <w:numPr>
                <w:ilvl w:val="0"/>
                <w:numId w:val="19"/>
              </w:numPr>
              <w:spacing w:before="60" w:after="60"/>
              <w:ind w:left="347"/>
              <w:jc w:val="both"/>
              <w:rPr>
                <w:rStyle w:val="Strong"/>
                <w:rFonts w:ascii="Times New Roman" w:hAnsi="Times New Roman" w:cs="Times New Roman"/>
                <w:sz w:val="24"/>
                <w:szCs w:val="24"/>
                <w:shd w:val="clear" w:color="auto" w:fill="FFFFFF"/>
              </w:rPr>
            </w:pPr>
            <w:r w:rsidRPr="000C61A0">
              <w:rPr>
                <w:rFonts w:ascii="Times New Roman" w:hAnsi="Times New Roman" w:cs="Times New Roman"/>
                <w:color w:val="212121"/>
                <w:sz w:val="24"/>
                <w:szCs w:val="24"/>
                <w:shd w:val="clear" w:color="auto" w:fill="FFFFFF"/>
              </w:rPr>
              <w:t>Seshadri VRA, Varghese NS, Gurunathan D. Evaluation of the Cytocompatibility of Fluoride Varnish and Its Effect on Human Gingival Fibroblasts (</w:t>
            </w:r>
            <w:proofErr w:type="spellStart"/>
            <w:r w:rsidRPr="000C61A0">
              <w:rPr>
                <w:rFonts w:ascii="Times New Roman" w:hAnsi="Times New Roman" w:cs="Times New Roman"/>
                <w:color w:val="212121"/>
                <w:sz w:val="24"/>
                <w:szCs w:val="24"/>
                <w:shd w:val="clear" w:color="auto" w:fill="FFFFFF"/>
              </w:rPr>
              <w:t>hGFs</w:t>
            </w:r>
            <w:proofErr w:type="spellEnd"/>
            <w:r w:rsidRPr="000C61A0">
              <w:rPr>
                <w:rFonts w:ascii="Times New Roman" w:hAnsi="Times New Roman" w:cs="Times New Roman"/>
                <w:color w:val="212121"/>
                <w:sz w:val="24"/>
                <w:szCs w:val="24"/>
                <w:shd w:val="clear" w:color="auto" w:fill="FFFFFF"/>
              </w:rPr>
              <w:t>): An In Vitro Study. </w:t>
            </w:r>
            <w:proofErr w:type="spellStart"/>
            <w:r w:rsidRPr="000C61A0">
              <w:rPr>
                <w:rFonts w:ascii="Times New Roman" w:hAnsi="Times New Roman" w:cs="Times New Roman"/>
                <w:color w:val="212121"/>
                <w:sz w:val="24"/>
                <w:szCs w:val="24"/>
                <w:shd w:val="clear" w:color="auto" w:fill="FFFFFF"/>
              </w:rPr>
              <w:t>Cureus</w:t>
            </w:r>
            <w:proofErr w:type="spellEnd"/>
            <w:r w:rsidRPr="000C61A0">
              <w:rPr>
                <w:rFonts w:ascii="Times New Roman" w:hAnsi="Times New Roman" w:cs="Times New Roman"/>
                <w:color w:val="212121"/>
                <w:sz w:val="24"/>
                <w:szCs w:val="24"/>
                <w:shd w:val="clear" w:color="auto" w:fill="FFFFFF"/>
              </w:rPr>
              <w:t>. 2023 Jul 11;15(7):41735. </w:t>
            </w:r>
          </w:p>
        </w:tc>
      </w:tr>
      <w:tr w:rsidR="000C61A0" w:rsidRPr="00300B22" w14:paraId="1EEAE05D" w14:textId="77777777" w:rsidTr="00797ED9">
        <w:trPr>
          <w:trHeight w:val="370"/>
        </w:trPr>
        <w:tc>
          <w:tcPr>
            <w:tcW w:w="1538" w:type="dxa"/>
            <w:vMerge/>
            <w:tcBorders>
              <w:left w:val="single" w:sz="4" w:space="0" w:color="auto"/>
              <w:bottom w:val="single" w:sz="4" w:space="0" w:color="auto"/>
              <w:right w:val="single" w:sz="4" w:space="0" w:color="auto"/>
            </w:tcBorders>
          </w:tcPr>
          <w:p w14:paraId="6E312AE0" w14:textId="607F6EAD"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6F46C5A3" w14:textId="684F95AB" w:rsidR="000C61A0" w:rsidRPr="005217AF" w:rsidRDefault="000C61A0" w:rsidP="000C61A0">
            <w:pPr>
              <w:pStyle w:val="ListParagraph"/>
              <w:numPr>
                <w:ilvl w:val="0"/>
                <w:numId w:val="19"/>
              </w:numPr>
              <w:spacing w:before="60" w:after="60"/>
              <w:ind w:left="347"/>
              <w:jc w:val="both"/>
              <w:rPr>
                <w:rFonts w:ascii="Times New Roman" w:hAnsi="Times New Roman" w:cs="Times New Roman"/>
                <w:color w:val="212121"/>
                <w:sz w:val="24"/>
                <w:szCs w:val="24"/>
                <w:shd w:val="clear" w:color="auto" w:fill="FFFFFF"/>
              </w:rPr>
            </w:pPr>
            <w:r w:rsidRPr="005217AF">
              <w:rPr>
                <w:rStyle w:val="Emphasis"/>
                <w:rFonts w:ascii="Times New Roman" w:eastAsia="Calibri" w:hAnsi="Times New Roman" w:cs="Times New Roman"/>
                <w:bCs/>
                <w:i w:val="0"/>
                <w:color w:val="000000"/>
                <w:sz w:val="24"/>
                <w:szCs w:val="24"/>
              </w:rPr>
              <w:t xml:space="preserve">Daya Srinivasan, A. K. </w:t>
            </w:r>
            <w:proofErr w:type="spellStart"/>
            <w:r w:rsidRPr="005217AF">
              <w:rPr>
                <w:rStyle w:val="Emphasis"/>
                <w:rFonts w:ascii="Times New Roman" w:eastAsia="Calibri" w:hAnsi="Times New Roman" w:cs="Times New Roman"/>
                <w:bCs/>
                <w:i w:val="0"/>
                <w:color w:val="000000"/>
                <w:sz w:val="24"/>
                <w:szCs w:val="24"/>
              </w:rPr>
              <w:t>Shanmugaavel</w:t>
            </w:r>
            <w:proofErr w:type="spellEnd"/>
            <w:r w:rsidRPr="005217AF">
              <w:rPr>
                <w:rStyle w:val="Emphasis"/>
                <w:rFonts w:ascii="Times New Roman" w:eastAsia="Calibri" w:hAnsi="Times New Roman" w:cs="Times New Roman"/>
                <w:bCs/>
                <w:i w:val="0"/>
                <w:color w:val="000000"/>
                <w:sz w:val="24"/>
                <w:szCs w:val="24"/>
              </w:rPr>
              <w:t>, </w:t>
            </w:r>
            <w:r w:rsidRPr="005217AF">
              <w:rPr>
                <w:rStyle w:val="Emphasis"/>
                <w:rFonts w:ascii="Times New Roman" w:hAnsi="Times New Roman" w:cs="Times New Roman"/>
                <w:bCs/>
                <w:i w:val="0"/>
                <w:color w:val="000000"/>
                <w:sz w:val="24"/>
                <w:szCs w:val="24"/>
              </w:rPr>
              <w:t>Arthi Lakshmi</w:t>
            </w:r>
            <w:r w:rsidRPr="005217AF">
              <w:rPr>
                <w:rStyle w:val="Emphasis"/>
                <w:rFonts w:ascii="Times New Roman" w:hAnsi="Times New Roman" w:cs="Times New Roman"/>
                <w:bCs/>
                <w:i w:val="0"/>
                <w:color w:val="000000"/>
                <w:sz w:val="24"/>
                <w:szCs w:val="24"/>
                <w:vertAlign w:val="superscript"/>
              </w:rPr>
              <w:t xml:space="preserve">, </w:t>
            </w:r>
            <w:r w:rsidRPr="005217AF">
              <w:rPr>
                <w:rStyle w:val="Emphasis"/>
                <w:rFonts w:ascii="Times New Roman" w:eastAsia="Calibri" w:hAnsi="Times New Roman" w:cs="Times New Roman"/>
                <w:bCs/>
                <w:i w:val="0"/>
                <w:color w:val="000000"/>
                <w:sz w:val="24"/>
                <w:szCs w:val="24"/>
              </w:rPr>
              <w:t>Deepthi Bolla,</w:t>
            </w:r>
            <w:r w:rsidRPr="005217AF">
              <w:rPr>
                <w:rStyle w:val="Emphasis"/>
                <w:rFonts w:ascii="Times New Roman" w:hAnsi="Times New Roman" w:cs="Times New Roman"/>
                <w:bCs/>
                <w:i w:val="0"/>
                <w:color w:val="000000"/>
                <w:sz w:val="24"/>
                <w:szCs w:val="24"/>
              </w:rPr>
              <w:t xml:space="preserve"> </w:t>
            </w:r>
            <w:r w:rsidRPr="005217AF">
              <w:rPr>
                <w:rStyle w:val="Emphasis"/>
                <w:rFonts w:ascii="Times New Roman" w:eastAsia="Calibri" w:hAnsi="Times New Roman" w:cs="Times New Roman"/>
                <w:bCs/>
                <w:i w:val="0"/>
                <w:color w:val="000000"/>
                <w:sz w:val="24"/>
                <w:szCs w:val="24"/>
              </w:rPr>
              <w:t>Annam George, V. Ranjith Akshay Seshadri</w:t>
            </w:r>
            <w:r w:rsidRPr="005217AF">
              <w:rPr>
                <w:rStyle w:val="Emphasis"/>
                <w:rFonts w:ascii="Times New Roman" w:hAnsi="Times New Roman" w:cs="Times New Roman"/>
                <w:bCs/>
                <w:i w:val="0"/>
                <w:color w:val="000000"/>
                <w:sz w:val="24"/>
                <w:szCs w:val="24"/>
              </w:rPr>
              <w:t>.</w:t>
            </w:r>
            <w:r w:rsidRPr="005217AF">
              <w:rPr>
                <w:rStyle w:val="Heading1Char"/>
                <w:rFonts w:eastAsia="Arial MT" w:cs="Times New Roman"/>
                <w:color w:val="000000"/>
                <w:shd w:val="clear" w:color="auto" w:fill="F9F9F9"/>
              </w:rPr>
              <w:t xml:space="preserve"> </w:t>
            </w:r>
            <w:r w:rsidRPr="005217AF">
              <w:rPr>
                <w:rStyle w:val="Strong"/>
                <w:rFonts w:ascii="Times New Roman" w:hAnsi="Times New Roman" w:cs="Times New Roman"/>
                <w:b w:val="0"/>
                <w:color w:val="000000"/>
                <w:sz w:val="24"/>
                <w:szCs w:val="24"/>
                <w:shd w:val="clear" w:color="auto" w:fill="F9F9F9"/>
              </w:rPr>
              <w:t>Evaluation of patient anxiety level and patient decision-making in selecting dental services</w:t>
            </w:r>
            <w:r w:rsidRPr="005217AF">
              <w:rPr>
                <w:rStyle w:val="Strong"/>
                <w:rFonts w:ascii="Times New Roman" w:hAnsi="Times New Roman" w:cs="Times New Roman"/>
                <w:b w:val="0"/>
                <w:color w:val="000000"/>
                <w:sz w:val="24"/>
                <w:szCs w:val="24"/>
                <w:shd w:val="clear" w:color="auto" w:fill="F9F9F9"/>
              </w:rPr>
              <w:t xml:space="preserve">. </w:t>
            </w:r>
            <w:r w:rsidRPr="005217AF">
              <w:rPr>
                <w:rFonts w:ascii="Times New Roman" w:hAnsi="Times New Roman" w:cs="Times New Roman"/>
                <w:sz w:val="24"/>
                <w:szCs w:val="24"/>
              </w:rPr>
              <w:t>International Journal of Chemical and Biochemical Sciences 25(19) (2024): 258-263</w:t>
            </w:r>
          </w:p>
        </w:tc>
      </w:tr>
      <w:tr w:rsidR="000C61A0" w:rsidRPr="00300B22" w14:paraId="7F253B02" w14:textId="77777777" w:rsidTr="00D94825">
        <w:trPr>
          <w:trHeight w:val="370"/>
        </w:trPr>
        <w:tc>
          <w:tcPr>
            <w:tcW w:w="1538" w:type="dxa"/>
            <w:vMerge w:val="restart"/>
            <w:tcBorders>
              <w:top w:val="single" w:sz="4" w:space="0" w:color="auto"/>
              <w:left w:val="single" w:sz="4" w:space="0" w:color="auto"/>
              <w:right w:val="single" w:sz="4" w:space="0" w:color="auto"/>
            </w:tcBorders>
          </w:tcPr>
          <w:p w14:paraId="3C923F8A" w14:textId="77777777" w:rsidR="000C61A0" w:rsidRDefault="000C61A0" w:rsidP="00300B22">
            <w:pPr>
              <w:pStyle w:val="Header"/>
              <w:spacing w:before="60" w:after="60"/>
              <w:jc w:val="both"/>
              <w:rPr>
                <w:b/>
              </w:rPr>
            </w:pPr>
            <w:r w:rsidRPr="000C61A0">
              <w:rPr>
                <w:b/>
              </w:rPr>
              <w:t>Dr. Rajkumar</w:t>
            </w:r>
          </w:p>
          <w:p w14:paraId="427C8E64" w14:textId="77777777" w:rsidR="005217AF" w:rsidRDefault="005217AF" w:rsidP="00300B22">
            <w:pPr>
              <w:pStyle w:val="Header"/>
              <w:spacing w:before="60" w:after="60"/>
              <w:jc w:val="both"/>
              <w:rPr>
                <w:b/>
              </w:rPr>
            </w:pPr>
          </w:p>
          <w:p w14:paraId="2E4839CE" w14:textId="77777777" w:rsidR="005217AF" w:rsidRDefault="005217AF" w:rsidP="00300B22">
            <w:pPr>
              <w:pStyle w:val="Header"/>
              <w:spacing w:before="60" w:after="60"/>
              <w:jc w:val="both"/>
              <w:rPr>
                <w:b/>
              </w:rPr>
            </w:pPr>
          </w:p>
          <w:p w14:paraId="2730B6E0" w14:textId="77777777" w:rsidR="005217AF" w:rsidRDefault="005217AF" w:rsidP="00300B22">
            <w:pPr>
              <w:pStyle w:val="Header"/>
              <w:spacing w:before="60" w:after="60"/>
              <w:jc w:val="both"/>
              <w:rPr>
                <w:b/>
              </w:rPr>
            </w:pPr>
          </w:p>
          <w:p w14:paraId="614918FE" w14:textId="77777777" w:rsidR="005217AF" w:rsidRDefault="005217AF" w:rsidP="00300B22">
            <w:pPr>
              <w:pStyle w:val="Header"/>
              <w:spacing w:before="60" w:after="60"/>
              <w:jc w:val="both"/>
              <w:rPr>
                <w:b/>
              </w:rPr>
            </w:pPr>
          </w:p>
          <w:p w14:paraId="4D67D8B2" w14:textId="77777777" w:rsidR="005217AF" w:rsidRDefault="005217AF" w:rsidP="00300B22">
            <w:pPr>
              <w:pStyle w:val="Header"/>
              <w:spacing w:before="60" w:after="60"/>
              <w:jc w:val="both"/>
              <w:rPr>
                <w:b/>
              </w:rPr>
            </w:pPr>
          </w:p>
          <w:p w14:paraId="376D3337" w14:textId="77777777" w:rsidR="005217AF" w:rsidRPr="000C61A0" w:rsidRDefault="005217AF" w:rsidP="005217AF">
            <w:pPr>
              <w:pStyle w:val="Header"/>
              <w:spacing w:before="60" w:after="60"/>
              <w:jc w:val="both"/>
              <w:rPr>
                <w:b/>
              </w:rPr>
            </w:pPr>
            <w:r w:rsidRPr="000C61A0">
              <w:rPr>
                <w:b/>
              </w:rPr>
              <w:t>Dr. Rajkumar</w:t>
            </w:r>
          </w:p>
          <w:p w14:paraId="71D5F036" w14:textId="77777777" w:rsidR="005217AF" w:rsidRPr="000C61A0" w:rsidRDefault="005217AF" w:rsidP="00300B22">
            <w:pPr>
              <w:pStyle w:val="Header"/>
              <w:spacing w:before="60" w:after="60"/>
              <w:jc w:val="both"/>
              <w:rPr>
                <w:b/>
              </w:rPr>
            </w:pPr>
          </w:p>
          <w:p w14:paraId="3F78F1DB" w14:textId="75A09440" w:rsidR="000C61A0" w:rsidRPr="000C61A0" w:rsidRDefault="000C61A0" w:rsidP="00300B22">
            <w:pPr>
              <w:pStyle w:val="Header"/>
              <w:spacing w:before="60" w:after="60"/>
              <w:jc w:val="both"/>
              <w:rPr>
                <w:b/>
              </w:rPr>
            </w:pPr>
          </w:p>
        </w:tc>
        <w:tc>
          <w:tcPr>
            <w:tcW w:w="7970" w:type="dxa"/>
            <w:tcBorders>
              <w:top w:val="single" w:sz="4" w:space="0" w:color="auto"/>
              <w:left w:val="single" w:sz="4" w:space="0" w:color="auto"/>
              <w:bottom w:val="single" w:sz="4" w:space="0" w:color="auto"/>
              <w:right w:val="single" w:sz="4" w:space="0" w:color="auto"/>
            </w:tcBorders>
          </w:tcPr>
          <w:p w14:paraId="1DE328AA" w14:textId="61C48C43" w:rsidR="000C61A0" w:rsidRPr="00300B22" w:rsidRDefault="000C61A0" w:rsidP="000C61A0">
            <w:pPr>
              <w:pStyle w:val="NormalWeb"/>
              <w:numPr>
                <w:ilvl w:val="0"/>
                <w:numId w:val="21"/>
              </w:numPr>
              <w:shd w:val="clear" w:color="auto" w:fill="F9F9F9"/>
              <w:ind w:left="347"/>
              <w:jc w:val="both"/>
              <w:textAlignment w:val="baseline"/>
              <w:rPr>
                <w:rFonts w:eastAsia="Calibri"/>
                <w:bCs/>
                <w:iCs/>
                <w:color w:val="000000"/>
              </w:rPr>
            </w:pPr>
            <w:r w:rsidRPr="00300B22">
              <w:rPr>
                <w:rStyle w:val="Strong"/>
                <w:rFonts w:eastAsia="Calibri"/>
                <w:b w:val="0"/>
                <w:iCs/>
                <w:color w:val="000000"/>
              </w:rPr>
              <w:lastRenderedPageBreak/>
              <w:t xml:space="preserve">M. Rajkumar, R. Hemalatha, S. </w:t>
            </w:r>
            <w:proofErr w:type="gramStart"/>
            <w:r w:rsidRPr="00300B22">
              <w:rPr>
                <w:rStyle w:val="Strong"/>
                <w:rFonts w:eastAsia="Calibri"/>
                <w:b w:val="0"/>
                <w:iCs/>
                <w:color w:val="000000"/>
              </w:rPr>
              <w:t>Savithri ,</w:t>
            </w:r>
            <w:proofErr w:type="gramEnd"/>
            <w:r w:rsidRPr="00300B22">
              <w:rPr>
                <w:rStyle w:val="Strong"/>
                <w:rFonts w:eastAsia="Calibri"/>
                <w:b w:val="0"/>
                <w:iCs/>
                <w:color w:val="000000"/>
              </w:rPr>
              <w:t xml:space="preserve"> J. A. Amilia Elizabeth. Effect of grape seed extract as a novel endodontic irrigant.</w:t>
            </w:r>
            <w:r>
              <w:rPr>
                <w:rStyle w:val="Strong"/>
                <w:rFonts w:eastAsia="Calibri"/>
                <w:b w:val="0"/>
                <w:iCs/>
                <w:color w:val="000000"/>
              </w:rPr>
              <w:t xml:space="preserve"> </w:t>
            </w:r>
            <w:r w:rsidRPr="00300B22">
              <w:t>Annals of R.S.C.B., ISSN:1583-6258, Vol.25, Issue 4, 2021, Pages. 18815-18829</w:t>
            </w:r>
          </w:p>
        </w:tc>
      </w:tr>
      <w:tr w:rsidR="000C61A0" w:rsidRPr="00300B22" w14:paraId="3AC28A04" w14:textId="77777777" w:rsidTr="00D94825">
        <w:trPr>
          <w:trHeight w:val="370"/>
        </w:trPr>
        <w:tc>
          <w:tcPr>
            <w:tcW w:w="1538" w:type="dxa"/>
            <w:vMerge/>
            <w:tcBorders>
              <w:left w:val="single" w:sz="4" w:space="0" w:color="auto"/>
              <w:right w:val="single" w:sz="4" w:space="0" w:color="auto"/>
            </w:tcBorders>
          </w:tcPr>
          <w:p w14:paraId="5255B87B" w14:textId="63A142F3"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3D933128" w14:textId="789D9320" w:rsidR="000C61A0" w:rsidRPr="00300B22" w:rsidRDefault="000C61A0" w:rsidP="000C61A0">
            <w:pPr>
              <w:pStyle w:val="NormalWeb"/>
              <w:numPr>
                <w:ilvl w:val="0"/>
                <w:numId w:val="21"/>
              </w:numPr>
              <w:shd w:val="clear" w:color="auto" w:fill="F9F9F9"/>
              <w:ind w:left="347" w:hanging="283"/>
              <w:jc w:val="both"/>
              <w:textAlignment w:val="baseline"/>
              <w:rPr>
                <w:rStyle w:val="Strong"/>
                <w:rFonts w:eastAsia="Calibri"/>
                <w:b w:val="0"/>
                <w:iCs/>
                <w:color w:val="000000"/>
              </w:rPr>
            </w:pPr>
            <w:r w:rsidRPr="00300B22">
              <w:rPr>
                <w:rFonts w:eastAsia="Calibri"/>
                <w:bCs/>
                <w:iCs/>
                <w:color w:val="000000"/>
              </w:rPr>
              <w:t xml:space="preserve">Elizabeth JA, Ramkumar H, P </w:t>
            </w:r>
            <w:proofErr w:type="spellStart"/>
            <w:r w:rsidRPr="00300B22">
              <w:rPr>
                <w:rFonts w:eastAsia="Calibri"/>
                <w:bCs/>
                <w:iCs/>
                <w:color w:val="000000"/>
              </w:rPr>
              <w:t>Aulindraraj</w:t>
            </w:r>
            <w:proofErr w:type="spellEnd"/>
            <w:r w:rsidRPr="00300B22">
              <w:rPr>
                <w:rFonts w:eastAsia="Calibri"/>
                <w:bCs/>
                <w:iCs/>
                <w:color w:val="000000"/>
              </w:rPr>
              <w:t xml:space="preserve"> S, </w:t>
            </w:r>
            <w:proofErr w:type="spellStart"/>
            <w:r w:rsidRPr="00300B22">
              <w:rPr>
                <w:rFonts w:eastAsia="Calibri"/>
                <w:bCs/>
                <w:iCs/>
                <w:color w:val="000000"/>
              </w:rPr>
              <w:t>Dakshinamurthy</w:t>
            </w:r>
            <w:proofErr w:type="spellEnd"/>
            <w:r w:rsidRPr="00300B22">
              <w:rPr>
                <w:rFonts w:eastAsia="Calibri"/>
                <w:bCs/>
                <w:iCs/>
                <w:color w:val="000000"/>
              </w:rPr>
              <w:t xml:space="preserve"> S, </w:t>
            </w:r>
            <w:proofErr w:type="spellStart"/>
            <w:r w:rsidRPr="00300B22">
              <w:rPr>
                <w:rFonts w:eastAsia="Calibri"/>
                <w:bCs/>
                <w:iCs/>
                <w:color w:val="000000"/>
              </w:rPr>
              <w:t>Jayakaran</w:t>
            </w:r>
            <w:proofErr w:type="spellEnd"/>
            <w:r w:rsidRPr="00300B22">
              <w:rPr>
                <w:rFonts w:eastAsia="Calibri"/>
                <w:bCs/>
                <w:iCs/>
                <w:color w:val="000000"/>
              </w:rPr>
              <w:t xml:space="preserve"> TG, Manoharan R. Evaluation of Streptococcus mutans Colonization and Oral Hygiene Status in Primary Molars Restored with Two Different Crowns: A Randomized Clinical Trial. </w:t>
            </w:r>
            <w:r w:rsidRPr="00300B22">
              <w:t>Int</w:t>
            </w:r>
            <w:r>
              <w:t>ernational</w:t>
            </w:r>
            <w:r w:rsidRPr="00300B22">
              <w:t xml:space="preserve"> J</w:t>
            </w:r>
            <w:r>
              <w:t>ournal of</w:t>
            </w:r>
            <w:r w:rsidRPr="00300B22">
              <w:t xml:space="preserve"> Clin</w:t>
            </w:r>
            <w:r>
              <w:t>ical</w:t>
            </w:r>
            <w:r w:rsidRPr="00300B22">
              <w:t xml:space="preserve"> Pediatr</w:t>
            </w:r>
            <w:r>
              <w:t>ic</w:t>
            </w:r>
            <w:r w:rsidRPr="00300B22">
              <w:t xml:space="preserve"> Dent</w:t>
            </w:r>
            <w:r>
              <w:t>istry</w:t>
            </w:r>
            <w:r w:rsidRPr="00300B22">
              <w:t>. 2023 Sep;16(Suppl 2):183-189. </w:t>
            </w:r>
          </w:p>
        </w:tc>
      </w:tr>
      <w:tr w:rsidR="000C61A0" w:rsidRPr="00300B22" w14:paraId="59C2EF04" w14:textId="77777777" w:rsidTr="00D94825">
        <w:trPr>
          <w:trHeight w:val="370"/>
        </w:trPr>
        <w:tc>
          <w:tcPr>
            <w:tcW w:w="1538" w:type="dxa"/>
            <w:vMerge/>
            <w:tcBorders>
              <w:left w:val="single" w:sz="4" w:space="0" w:color="auto"/>
              <w:right w:val="single" w:sz="4" w:space="0" w:color="auto"/>
            </w:tcBorders>
          </w:tcPr>
          <w:p w14:paraId="54357E5D" w14:textId="21091E4F"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233D977E" w14:textId="00DD5D08" w:rsidR="000C61A0" w:rsidRPr="00300B22" w:rsidRDefault="000C61A0" w:rsidP="000C61A0">
            <w:pPr>
              <w:pStyle w:val="NormalWeb"/>
              <w:numPr>
                <w:ilvl w:val="0"/>
                <w:numId w:val="21"/>
              </w:numPr>
              <w:shd w:val="clear" w:color="auto" w:fill="F9F9F9"/>
              <w:ind w:left="347" w:hanging="283"/>
              <w:jc w:val="both"/>
              <w:textAlignment w:val="baseline"/>
              <w:rPr>
                <w:rStyle w:val="Strong"/>
                <w:rFonts w:eastAsia="Calibri"/>
                <w:b w:val="0"/>
                <w:iCs/>
                <w:color w:val="000000"/>
              </w:rPr>
            </w:pPr>
            <w:r w:rsidRPr="00300B22">
              <w:rPr>
                <w:rStyle w:val="Strong"/>
                <w:rFonts w:eastAsia="Calibri"/>
                <w:b w:val="0"/>
                <w:iCs/>
                <w:color w:val="000000"/>
              </w:rPr>
              <w:t xml:space="preserve">J. A. Amilia Elizabeth, R. </w:t>
            </w:r>
            <w:proofErr w:type="gramStart"/>
            <w:r w:rsidRPr="00300B22">
              <w:rPr>
                <w:rStyle w:val="Strong"/>
                <w:rFonts w:eastAsia="Calibri"/>
                <w:b w:val="0"/>
                <w:iCs/>
                <w:color w:val="000000"/>
              </w:rPr>
              <w:t>Hemalatha,  S.</w:t>
            </w:r>
            <w:proofErr w:type="gramEnd"/>
            <w:r w:rsidRPr="00300B22">
              <w:rPr>
                <w:rStyle w:val="Strong"/>
                <w:rFonts w:eastAsia="Calibri"/>
                <w:b w:val="0"/>
                <w:iCs/>
                <w:color w:val="000000"/>
              </w:rPr>
              <w:t xml:space="preserve"> Savithri, M. Rajkumar Medicinal properties of royal jelly and its role in dentistry</w:t>
            </w:r>
            <w:r>
              <w:rPr>
                <w:rStyle w:val="Strong"/>
                <w:rFonts w:eastAsia="Calibri"/>
                <w:b w:val="0"/>
                <w:iCs/>
                <w:color w:val="000000"/>
              </w:rPr>
              <w:t xml:space="preserve">. </w:t>
            </w:r>
            <w:r w:rsidRPr="00300B22">
              <w:t>Drug Invention Today Vol 13, issue 3, 2020, 141-46</w:t>
            </w:r>
          </w:p>
        </w:tc>
      </w:tr>
      <w:tr w:rsidR="000C61A0" w:rsidRPr="00300B22" w14:paraId="5E83C646" w14:textId="77777777" w:rsidTr="00D94825">
        <w:trPr>
          <w:trHeight w:val="370"/>
        </w:trPr>
        <w:tc>
          <w:tcPr>
            <w:tcW w:w="1538" w:type="dxa"/>
            <w:vMerge/>
            <w:tcBorders>
              <w:left w:val="single" w:sz="4" w:space="0" w:color="auto"/>
              <w:bottom w:val="single" w:sz="4" w:space="0" w:color="auto"/>
              <w:right w:val="single" w:sz="4" w:space="0" w:color="auto"/>
            </w:tcBorders>
          </w:tcPr>
          <w:p w14:paraId="26584625" w14:textId="0315144C" w:rsidR="000C61A0" w:rsidRPr="00300B22" w:rsidRDefault="000C61A0" w:rsidP="00300B22">
            <w:pPr>
              <w:pStyle w:val="Header"/>
              <w:spacing w:before="60" w:after="60"/>
              <w:jc w:val="both"/>
              <w:rPr>
                <w:bCs/>
              </w:rPr>
            </w:pPr>
          </w:p>
        </w:tc>
        <w:tc>
          <w:tcPr>
            <w:tcW w:w="7970" w:type="dxa"/>
            <w:tcBorders>
              <w:top w:val="single" w:sz="4" w:space="0" w:color="auto"/>
              <w:left w:val="single" w:sz="4" w:space="0" w:color="auto"/>
              <w:bottom w:val="single" w:sz="4" w:space="0" w:color="auto"/>
              <w:right w:val="single" w:sz="4" w:space="0" w:color="auto"/>
            </w:tcBorders>
          </w:tcPr>
          <w:p w14:paraId="2387BD2E" w14:textId="77777777" w:rsidR="000C61A0" w:rsidRPr="00300B22" w:rsidRDefault="000C61A0" w:rsidP="000C61A0">
            <w:pPr>
              <w:pStyle w:val="NormalWeb"/>
              <w:numPr>
                <w:ilvl w:val="0"/>
                <w:numId w:val="21"/>
              </w:numPr>
              <w:shd w:val="clear" w:color="auto" w:fill="F9F9F9"/>
              <w:ind w:left="347" w:hanging="283"/>
              <w:jc w:val="both"/>
              <w:textAlignment w:val="baseline"/>
              <w:rPr>
                <w:rFonts w:eastAsia="Calibri"/>
                <w:bCs/>
                <w:iCs/>
                <w:color w:val="000000"/>
              </w:rPr>
            </w:pPr>
            <w:r w:rsidRPr="00300B22">
              <w:rPr>
                <w:rFonts w:eastAsia="Calibri"/>
                <w:bCs/>
                <w:iCs/>
                <w:color w:val="000000"/>
              </w:rPr>
              <w:t>J.A. Amilia Elizabeth</w:t>
            </w:r>
            <w:r w:rsidRPr="00300B22">
              <w:rPr>
                <w:rStyle w:val="ls3"/>
                <w:rFonts w:eastAsia="Calibri"/>
                <w:bCs/>
                <w:iCs/>
                <w:color w:val="000000"/>
              </w:rPr>
              <w:t xml:space="preserve">, </w:t>
            </w:r>
            <w:r w:rsidRPr="00300B22">
              <w:rPr>
                <w:rStyle w:val="lsc"/>
                <w:rFonts w:eastAsia="Calibri"/>
                <w:bCs/>
                <w:iCs/>
                <w:color w:val="000000"/>
              </w:rPr>
              <w:t>R.</w:t>
            </w:r>
            <w:r w:rsidRPr="00300B22">
              <w:rPr>
                <w:rFonts w:eastAsia="Calibri"/>
                <w:bCs/>
                <w:iCs/>
                <w:color w:val="000000"/>
              </w:rPr>
              <w:t xml:space="preserve"> Hemalatha, </w:t>
            </w:r>
            <w:r w:rsidRPr="00300B22">
              <w:rPr>
                <w:rStyle w:val="ls4"/>
                <w:rFonts w:eastAsia="Calibri"/>
                <w:bCs/>
                <w:iCs/>
                <w:color w:val="000000"/>
              </w:rPr>
              <w:t xml:space="preserve">P. </w:t>
            </w:r>
            <w:r w:rsidRPr="00300B22">
              <w:rPr>
                <w:rFonts w:eastAsia="Calibri"/>
                <w:bCs/>
                <w:iCs/>
                <w:color w:val="000000"/>
              </w:rPr>
              <w:t xml:space="preserve">Shankar, Trophimus </w:t>
            </w:r>
            <w:proofErr w:type="spellStart"/>
            <w:r w:rsidRPr="00300B22">
              <w:rPr>
                <w:rFonts w:eastAsia="Calibri"/>
                <w:bCs/>
                <w:iCs/>
                <w:color w:val="000000"/>
              </w:rPr>
              <w:t>Gnanabagyan</w:t>
            </w:r>
            <w:proofErr w:type="spellEnd"/>
            <w:r w:rsidRPr="00300B22">
              <w:rPr>
                <w:rFonts w:eastAsia="Calibri"/>
                <w:bCs/>
                <w:iCs/>
                <w:color w:val="000000"/>
              </w:rPr>
              <w:t xml:space="preserve"> </w:t>
            </w:r>
            <w:proofErr w:type="spellStart"/>
            <w:r w:rsidRPr="00300B22">
              <w:rPr>
                <w:rFonts w:eastAsia="Calibri"/>
                <w:bCs/>
                <w:iCs/>
                <w:color w:val="000000"/>
              </w:rPr>
              <w:t>Jayakaran</w:t>
            </w:r>
            <w:proofErr w:type="spellEnd"/>
            <w:r w:rsidRPr="00300B22">
              <w:rPr>
                <w:rFonts w:eastAsia="Calibri"/>
                <w:bCs/>
                <w:iCs/>
                <w:color w:val="000000"/>
              </w:rPr>
              <w:t xml:space="preserve">, </w:t>
            </w:r>
            <w:r w:rsidRPr="00300B22">
              <w:rPr>
                <w:rStyle w:val="lsd"/>
                <w:rFonts w:eastAsia="Calibri"/>
                <w:bCs/>
                <w:iCs/>
                <w:color w:val="000000"/>
              </w:rPr>
              <w:t>M.</w:t>
            </w:r>
            <w:r w:rsidRPr="00300B22">
              <w:rPr>
                <w:rFonts w:eastAsia="Calibri"/>
                <w:bCs/>
                <w:iCs/>
                <w:color w:val="000000"/>
              </w:rPr>
              <w:t xml:space="preserve"> Rajkumar. Antibacterial efficacy of </w:t>
            </w:r>
            <w:proofErr w:type="spellStart"/>
            <w:r w:rsidRPr="00300B22">
              <w:rPr>
                <w:rFonts w:eastAsia="Calibri"/>
                <w:bCs/>
                <w:iCs/>
                <w:color w:val="000000"/>
              </w:rPr>
              <w:t>Lawsonia</w:t>
            </w:r>
            <w:proofErr w:type="spellEnd"/>
            <w:r w:rsidRPr="00300B22">
              <w:rPr>
                <w:rFonts w:eastAsia="Calibri"/>
                <w:bCs/>
                <w:iCs/>
                <w:color w:val="000000"/>
              </w:rPr>
              <w:t xml:space="preserve"> </w:t>
            </w:r>
            <w:proofErr w:type="spellStart"/>
            <w:r w:rsidRPr="00300B22">
              <w:rPr>
                <w:rFonts w:eastAsia="Calibri"/>
                <w:bCs/>
                <w:iCs/>
                <w:color w:val="000000"/>
              </w:rPr>
              <w:t>inermis</w:t>
            </w:r>
            <w:proofErr w:type="spellEnd"/>
            <w:r w:rsidRPr="00300B22">
              <w:rPr>
                <w:rFonts w:eastAsia="Calibri"/>
                <w:bCs/>
                <w:iCs/>
                <w:color w:val="000000"/>
              </w:rPr>
              <w:t xml:space="preserve"> (Henna) against the predominant endodontic </w:t>
            </w:r>
          </w:p>
          <w:p w14:paraId="297148FB" w14:textId="43FB5DE3" w:rsidR="000C61A0" w:rsidRPr="00300B22" w:rsidRDefault="000C61A0" w:rsidP="000C61A0">
            <w:pPr>
              <w:pStyle w:val="NormalWeb"/>
              <w:numPr>
                <w:ilvl w:val="0"/>
                <w:numId w:val="21"/>
              </w:numPr>
              <w:shd w:val="clear" w:color="auto" w:fill="F9F9F9"/>
              <w:ind w:left="347" w:hanging="283"/>
              <w:jc w:val="both"/>
              <w:textAlignment w:val="baseline"/>
              <w:rPr>
                <w:rFonts w:eastAsia="Calibri"/>
                <w:bCs/>
                <w:iCs/>
                <w:color w:val="000000"/>
              </w:rPr>
            </w:pPr>
            <w:r w:rsidRPr="00300B22">
              <w:rPr>
                <w:rFonts w:eastAsia="Calibri"/>
                <w:bCs/>
                <w:iCs/>
                <w:color w:val="000000"/>
              </w:rPr>
              <w:t>pathogen (Enterococcus faecalis)-An in vitro antimicrobial assay</w:t>
            </w:r>
            <w:r>
              <w:rPr>
                <w:rFonts w:eastAsia="Calibri"/>
                <w:bCs/>
                <w:iCs/>
                <w:color w:val="000000"/>
              </w:rPr>
              <w:t xml:space="preserve">. </w:t>
            </w:r>
            <w:r w:rsidRPr="00300B22">
              <w:t xml:space="preserve">Biomedicine: 2022; 42(2): </w:t>
            </w:r>
            <w:r w:rsidRPr="00300B22">
              <w:rPr>
                <w:rStyle w:val="ls9"/>
              </w:rPr>
              <w:t>40</w:t>
            </w:r>
            <w:r w:rsidRPr="00300B22">
              <w:rPr>
                <w:rStyle w:val="ls0"/>
              </w:rPr>
              <w:t xml:space="preserve">1- 404  </w:t>
            </w:r>
          </w:p>
          <w:p w14:paraId="7A0992A8" w14:textId="77777777" w:rsidR="000C61A0" w:rsidRPr="00300B22" w:rsidRDefault="000C61A0" w:rsidP="000C61A0">
            <w:pPr>
              <w:pStyle w:val="NormalWeb"/>
              <w:shd w:val="clear" w:color="auto" w:fill="F9F9F9"/>
              <w:ind w:left="347" w:hanging="283"/>
              <w:jc w:val="both"/>
              <w:textAlignment w:val="baseline"/>
              <w:rPr>
                <w:rStyle w:val="Strong"/>
                <w:rFonts w:eastAsia="Calibri"/>
                <w:b w:val="0"/>
                <w:iCs/>
                <w:color w:val="000000"/>
              </w:rPr>
            </w:pPr>
          </w:p>
        </w:tc>
      </w:tr>
    </w:tbl>
    <w:p w14:paraId="57BFD33E" w14:textId="15C940EC" w:rsidR="000748DF" w:rsidRPr="00300B22" w:rsidRDefault="000748DF" w:rsidP="00300B22">
      <w:pPr>
        <w:pStyle w:val="BodyText"/>
        <w:spacing w:before="10"/>
        <w:jc w:val="both"/>
        <w:rPr>
          <w:sz w:val="24"/>
          <w:szCs w:val="24"/>
        </w:rPr>
      </w:pPr>
    </w:p>
    <w:p w14:paraId="318D9E46" w14:textId="6AB2D002" w:rsidR="003B7480" w:rsidRPr="00300B22" w:rsidRDefault="003B7480" w:rsidP="00300B22">
      <w:pPr>
        <w:pStyle w:val="BodyText"/>
        <w:spacing w:before="10"/>
        <w:jc w:val="both"/>
        <w:rPr>
          <w:sz w:val="24"/>
          <w:szCs w:val="24"/>
        </w:rPr>
      </w:pPr>
      <w:r w:rsidRPr="00300B22">
        <w:rPr>
          <w:sz w:val="24"/>
          <w:szCs w:val="24"/>
        </w:rPr>
        <w:t xml:space="preserve">            </w:t>
      </w:r>
    </w:p>
    <w:p w14:paraId="68E2BD15" w14:textId="77777777" w:rsidR="003B7480" w:rsidRPr="00300B22" w:rsidRDefault="003B7480" w:rsidP="00300B22">
      <w:pPr>
        <w:pStyle w:val="BodyText"/>
        <w:spacing w:before="10"/>
        <w:jc w:val="both"/>
        <w:rPr>
          <w:sz w:val="24"/>
          <w:szCs w:val="24"/>
        </w:rPr>
      </w:pPr>
    </w:p>
    <w:p w14:paraId="64CC5F85" w14:textId="31A973E5" w:rsidR="003B7480" w:rsidRPr="00300B22" w:rsidRDefault="003B7480" w:rsidP="00300B22">
      <w:pPr>
        <w:pStyle w:val="BodyText"/>
        <w:spacing w:before="10"/>
        <w:jc w:val="both"/>
        <w:rPr>
          <w:sz w:val="24"/>
          <w:szCs w:val="24"/>
        </w:rPr>
      </w:pPr>
    </w:p>
    <w:p w14:paraId="4CCFE870" w14:textId="77777777" w:rsidR="003B7480" w:rsidRDefault="003B7480" w:rsidP="00300B22">
      <w:pPr>
        <w:pStyle w:val="BodyText"/>
        <w:spacing w:before="10"/>
        <w:jc w:val="both"/>
        <w:rPr>
          <w:sz w:val="24"/>
          <w:szCs w:val="24"/>
        </w:rPr>
      </w:pPr>
    </w:p>
    <w:p w14:paraId="0427D745" w14:textId="77777777" w:rsidR="00B120D4" w:rsidRDefault="00B120D4" w:rsidP="00300B22">
      <w:pPr>
        <w:pStyle w:val="BodyText"/>
        <w:spacing w:before="10"/>
        <w:jc w:val="both"/>
        <w:rPr>
          <w:sz w:val="24"/>
          <w:szCs w:val="24"/>
        </w:rPr>
      </w:pPr>
    </w:p>
    <w:p w14:paraId="7612DF3D" w14:textId="77777777" w:rsidR="00B120D4" w:rsidRPr="00300B22" w:rsidRDefault="00B120D4" w:rsidP="00300B22">
      <w:pPr>
        <w:pStyle w:val="BodyText"/>
        <w:spacing w:before="10"/>
        <w:jc w:val="both"/>
        <w:rPr>
          <w:sz w:val="24"/>
          <w:szCs w:val="24"/>
        </w:rPr>
      </w:pPr>
    </w:p>
    <w:sectPr w:rsidR="00B120D4" w:rsidRPr="00300B22">
      <w:pgSz w:w="12240" w:h="20160"/>
      <w:pgMar w:top="1340" w:right="340" w:bottom="1120" w:left="320" w:header="727"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72EE" w14:textId="77777777" w:rsidR="002F57FB" w:rsidRDefault="002F57FB">
      <w:r>
        <w:separator/>
      </w:r>
    </w:p>
  </w:endnote>
  <w:endnote w:type="continuationSeparator" w:id="0">
    <w:p w14:paraId="704D0DD2" w14:textId="77777777" w:rsidR="002F57FB" w:rsidRDefault="002F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619A" w14:textId="49EE1C16" w:rsidR="00506875" w:rsidRDefault="005068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5B6AF" w14:textId="77777777" w:rsidR="002F57FB" w:rsidRDefault="002F57FB">
      <w:r>
        <w:separator/>
      </w:r>
    </w:p>
  </w:footnote>
  <w:footnote w:type="continuationSeparator" w:id="0">
    <w:p w14:paraId="380C5C24" w14:textId="77777777" w:rsidR="002F57FB" w:rsidRDefault="002F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2AC1" w14:textId="7FB92261" w:rsidR="00506875" w:rsidRDefault="0050687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2D16FCC" wp14:editId="7382E5DC">
              <wp:simplePos x="0" y="0"/>
              <wp:positionH relativeFrom="page">
                <wp:posOffset>3790315</wp:posOffset>
              </wp:positionH>
              <wp:positionV relativeFrom="page">
                <wp:posOffset>448945</wp:posOffset>
              </wp:positionV>
              <wp:extent cx="192405" cy="152400"/>
              <wp:effectExtent l="0" t="1270" r="0" b="0"/>
              <wp:wrapNone/>
              <wp:docPr id="2092658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D99E2" w14:textId="7687ED93" w:rsidR="00506875" w:rsidRDefault="00506875">
                          <w:pPr>
                            <w:pStyle w:val="BodyText"/>
                            <w:spacing w:before="12"/>
                            <w:ind w:left="60"/>
                          </w:pPr>
                          <w:r>
                            <w:fldChar w:fldCharType="begin"/>
                          </w:r>
                          <w:r>
                            <w:rPr>
                              <w:color w:val="000009"/>
                            </w:rPr>
                            <w:instrText xml:space="preserve"> PAGE </w:instrText>
                          </w:r>
                          <w:r>
                            <w:fldChar w:fldCharType="separate"/>
                          </w:r>
                          <w:r w:rsidR="005C4988">
                            <w:rPr>
                              <w:noProof/>
                              <w:color w:val="000009"/>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16FCC" id="_x0000_t202" coordsize="21600,21600" o:spt="202" path="m,l,21600r21600,l21600,xe">
              <v:stroke joinstyle="miter"/>
              <v:path gradientshapeok="t" o:connecttype="rect"/>
            </v:shapetype>
            <v:shape id="Text Box 1" o:spid="_x0000_s1026" type="#_x0000_t202" style="position:absolute;margin-left:298.45pt;margin-top:35.35pt;width:15.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" filled="f" stroked="f">
              <v:textbox inset="0,0,0,0">
                <w:txbxContent>
                  <w:p w14:paraId="42FD99E2" w14:textId="7687ED93" w:rsidR="00506875" w:rsidRDefault="00506875">
                    <w:pPr>
                      <w:pStyle w:val="BodyText"/>
                      <w:spacing w:before="12"/>
                      <w:ind w:left="60"/>
                    </w:pPr>
                    <w:r>
                      <w:fldChar w:fldCharType="begin"/>
                    </w:r>
                    <w:r>
                      <w:rPr>
                        <w:color w:val="000009"/>
                      </w:rPr>
                      <w:instrText xml:space="preserve"> PAGE </w:instrText>
                    </w:r>
                    <w:r>
                      <w:fldChar w:fldCharType="separate"/>
                    </w:r>
                    <w:r w:rsidR="005C4988">
                      <w:rPr>
                        <w:noProof/>
                        <w:color w:val="000009"/>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decimal"/>
      <w:lvlText w:val="(%1)"/>
      <w:lvlJc w:val="left"/>
      <w:pPr>
        <w:ind w:left="407" w:hanging="360"/>
      </w:pPr>
      <w:rPr>
        <w:rFonts w:hint="default"/>
        <w:w w:val="99"/>
        <w:lang w:val="en-US" w:eastAsia="en-US" w:bidi="ar-SA"/>
      </w:rPr>
    </w:lvl>
    <w:lvl w:ilvl="1">
      <w:numFmt w:val="bullet"/>
      <w:lvlText w:val="•"/>
      <w:lvlJc w:val="left"/>
      <w:pPr>
        <w:ind w:left="1137" w:hanging="360"/>
      </w:pPr>
      <w:rPr>
        <w:rFonts w:hint="default"/>
        <w:lang w:val="en-US" w:eastAsia="en-US" w:bidi="ar-SA"/>
      </w:rPr>
    </w:lvl>
    <w:lvl w:ilvl="2">
      <w:numFmt w:val="bullet"/>
      <w:lvlText w:val="•"/>
      <w:lvlJc w:val="left"/>
      <w:pPr>
        <w:ind w:left="1874" w:hanging="360"/>
      </w:pPr>
      <w:rPr>
        <w:rFonts w:hint="default"/>
        <w:lang w:val="en-US" w:eastAsia="en-US" w:bidi="ar-SA"/>
      </w:rPr>
    </w:lvl>
    <w:lvl w:ilvl="3">
      <w:numFmt w:val="bullet"/>
      <w:lvlText w:val="•"/>
      <w:lvlJc w:val="left"/>
      <w:pPr>
        <w:ind w:left="2611" w:hanging="360"/>
      </w:pPr>
      <w:rPr>
        <w:rFonts w:hint="default"/>
        <w:lang w:val="en-US" w:eastAsia="en-US" w:bidi="ar-SA"/>
      </w:rPr>
    </w:lvl>
    <w:lvl w:ilvl="4">
      <w:numFmt w:val="bullet"/>
      <w:lvlText w:val="•"/>
      <w:lvlJc w:val="left"/>
      <w:pPr>
        <w:ind w:left="3349" w:hanging="360"/>
      </w:pPr>
      <w:rPr>
        <w:rFonts w:hint="default"/>
        <w:lang w:val="en-US" w:eastAsia="en-US" w:bidi="ar-SA"/>
      </w:rPr>
    </w:lvl>
    <w:lvl w:ilvl="5">
      <w:numFmt w:val="bullet"/>
      <w:lvlText w:val="•"/>
      <w:lvlJc w:val="left"/>
      <w:pPr>
        <w:ind w:left="4086" w:hanging="360"/>
      </w:pPr>
      <w:rPr>
        <w:rFonts w:hint="default"/>
        <w:lang w:val="en-US" w:eastAsia="en-US" w:bidi="ar-SA"/>
      </w:rPr>
    </w:lvl>
    <w:lvl w:ilvl="6">
      <w:numFmt w:val="bullet"/>
      <w:lvlText w:val="•"/>
      <w:lvlJc w:val="left"/>
      <w:pPr>
        <w:ind w:left="4823" w:hanging="360"/>
      </w:pPr>
      <w:rPr>
        <w:rFonts w:hint="default"/>
        <w:lang w:val="en-US" w:eastAsia="en-US" w:bidi="ar-SA"/>
      </w:rPr>
    </w:lvl>
    <w:lvl w:ilvl="7">
      <w:numFmt w:val="bullet"/>
      <w:lvlText w:val="•"/>
      <w:lvlJc w:val="left"/>
      <w:pPr>
        <w:ind w:left="5561" w:hanging="360"/>
      </w:pPr>
      <w:rPr>
        <w:rFonts w:hint="default"/>
        <w:lang w:val="en-US" w:eastAsia="en-US" w:bidi="ar-SA"/>
      </w:rPr>
    </w:lvl>
    <w:lvl w:ilvl="8">
      <w:numFmt w:val="bullet"/>
      <w:lvlText w:val="•"/>
      <w:lvlJc w:val="left"/>
      <w:pPr>
        <w:ind w:left="6298" w:hanging="360"/>
      </w:pPr>
      <w:rPr>
        <w:rFonts w:hint="default"/>
        <w:lang w:val="en-US" w:eastAsia="en-US" w:bidi="ar-SA"/>
      </w:rPr>
    </w:lvl>
  </w:abstractNum>
  <w:abstractNum w:abstractNumId="1" w15:restartNumberingAfterBreak="0">
    <w:nsid w:val="BF205925"/>
    <w:multiLevelType w:val="multilevel"/>
    <w:tmpl w:val="BF205925"/>
    <w:lvl w:ilvl="0">
      <w:start w:val="1"/>
      <w:numFmt w:val="decimal"/>
      <w:lvlText w:val="(%1)"/>
      <w:lvlJc w:val="left"/>
      <w:pPr>
        <w:ind w:left="385" w:hanging="339"/>
      </w:pPr>
      <w:rPr>
        <w:rFonts w:ascii="Times New Roman" w:eastAsia="Times New Roman" w:hAnsi="Times New Roman" w:cs="Times New Roman" w:hint="default"/>
        <w:color w:val="000009"/>
        <w:w w:val="99"/>
        <w:sz w:val="24"/>
        <w:szCs w:val="24"/>
        <w:lang w:val="en-US" w:eastAsia="en-US" w:bidi="ar-SA"/>
      </w:rPr>
    </w:lvl>
    <w:lvl w:ilvl="1">
      <w:numFmt w:val="bullet"/>
      <w:lvlText w:val="•"/>
      <w:lvlJc w:val="left"/>
      <w:pPr>
        <w:ind w:left="1119" w:hanging="339"/>
      </w:pPr>
      <w:rPr>
        <w:rFonts w:hint="default"/>
        <w:lang w:val="en-US" w:eastAsia="en-US" w:bidi="ar-SA"/>
      </w:rPr>
    </w:lvl>
    <w:lvl w:ilvl="2">
      <w:numFmt w:val="bullet"/>
      <w:lvlText w:val="•"/>
      <w:lvlJc w:val="left"/>
      <w:pPr>
        <w:ind w:left="1858" w:hanging="339"/>
      </w:pPr>
      <w:rPr>
        <w:rFonts w:hint="default"/>
        <w:lang w:val="en-US" w:eastAsia="en-US" w:bidi="ar-SA"/>
      </w:rPr>
    </w:lvl>
    <w:lvl w:ilvl="3">
      <w:numFmt w:val="bullet"/>
      <w:lvlText w:val="•"/>
      <w:lvlJc w:val="left"/>
      <w:pPr>
        <w:ind w:left="2597" w:hanging="339"/>
      </w:pPr>
      <w:rPr>
        <w:rFonts w:hint="default"/>
        <w:lang w:val="en-US" w:eastAsia="en-US" w:bidi="ar-SA"/>
      </w:rPr>
    </w:lvl>
    <w:lvl w:ilvl="4">
      <w:numFmt w:val="bullet"/>
      <w:lvlText w:val="•"/>
      <w:lvlJc w:val="left"/>
      <w:pPr>
        <w:ind w:left="3337" w:hanging="339"/>
      </w:pPr>
      <w:rPr>
        <w:rFonts w:hint="default"/>
        <w:lang w:val="en-US" w:eastAsia="en-US" w:bidi="ar-SA"/>
      </w:rPr>
    </w:lvl>
    <w:lvl w:ilvl="5">
      <w:numFmt w:val="bullet"/>
      <w:lvlText w:val="•"/>
      <w:lvlJc w:val="left"/>
      <w:pPr>
        <w:ind w:left="4076" w:hanging="339"/>
      </w:pPr>
      <w:rPr>
        <w:rFonts w:hint="default"/>
        <w:lang w:val="en-US" w:eastAsia="en-US" w:bidi="ar-SA"/>
      </w:rPr>
    </w:lvl>
    <w:lvl w:ilvl="6">
      <w:numFmt w:val="bullet"/>
      <w:lvlText w:val="•"/>
      <w:lvlJc w:val="left"/>
      <w:pPr>
        <w:ind w:left="4815" w:hanging="339"/>
      </w:pPr>
      <w:rPr>
        <w:rFonts w:hint="default"/>
        <w:lang w:val="en-US" w:eastAsia="en-US" w:bidi="ar-SA"/>
      </w:rPr>
    </w:lvl>
    <w:lvl w:ilvl="7">
      <w:numFmt w:val="bullet"/>
      <w:lvlText w:val="•"/>
      <w:lvlJc w:val="left"/>
      <w:pPr>
        <w:ind w:left="5555" w:hanging="339"/>
      </w:pPr>
      <w:rPr>
        <w:rFonts w:hint="default"/>
        <w:lang w:val="en-US" w:eastAsia="en-US" w:bidi="ar-SA"/>
      </w:rPr>
    </w:lvl>
    <w:lvl w:ilvl="8">
      <w:numFmt w:val="bullet"/>
      <w:lvlText w:val="•"/>
      <w:lvlJc w:val="left"/>
      <w:pPr>
        <w:ind w:left="6294" w:hanging="339"/>
      </w:pPr>
      <w:rPr>
        <w:rFonts w:hint="default"/>
        <w:lang w:val="en-US" w:eastAsia="en-US" w:bidi="ar-SA"/>
      </w:rPr>
    </w:lvl>
  </w:abstractNum>
  <w:abstractNum w:abstractNumId="2" w15:restartNumberingAfterBreak="0">
    <w:nsid w:val="CF092B84"/>
    <w:multiLevelType w:val="multilevel"/>
    <w:tmpl w:val="CF092B84"/>
    <w:lvl w:ilvl="0">
      <w:start w:val="19"/>
      <w:numFmt w:val="upperRoman"/>
      <w:lvlText w:val="%1."/>
      <w:lvlJc w:val="left"/>
      <w:pPr>
        <w:ind w:left="2001" w:hanging="521"/>
      </w:pPr>
      <w:rPr>
        <w:rFonts w:hint="default"/>
        <w:b/>
        <w:bCs/>
        <w:w w:val="100"/>
        <w:u w:val="thick" w:color="000009"/>
        <w:lang w:val="en-US" w:eastAsia="en-US" w:bidi="ar-SA"/>
      </w:rPr>
    </w:lvl>
    <w:lvl w:ilvl="1">
      <w:start w:val="1"/>
      <w:numFmt w:val="decimal"/>
      <w:lvlText w:val="%2."/>
      <w:lvlJc w:val="left"/>
      <w:pPr>
        <w:ind w:left="2139" w:hanging="221"/>
      </w:pPr>
      <w:rPr>
        <w:rFonts w:ascii="Arial MT" w:eastAsia="Arial MT" w:hAnsi="Arial MT" w:cs="Arial MT" w:hint="default"/>
        <w:color w:val="000009"/>
        <w:w w:val="82"/>
        <w:sz w:val="24"/>
        <w:szCs w:val="24"/>
        <w:lang w:val="en-US" w:eastAsia="en-US" w:bidi="ar-SA"/>
      </w:rPr>
    </w:lvl>
    <w:lvl w:ilvl="2">
      <w:numFmt w:val="bullet"/>
      <w:lvlText w:val="•"/>
      <w:lvlJc w:val="left"/>
      <w:pPr>
        <w:ind w:left="3188" w:hanging="221"/>
      </w:pPr>
      <w:rPr>
        <w:rFonts w:hint="default"/>
        <w:lang w:val="en-US" w:eastAsia="en-US" w:bidi="ar-SA"/>
      </w:rPr>
    </w:lvl>
    <w:lvl w:ilvl="3">
      <w:numFmt w:val="bullet"/>
      <w:lvlText w:val="•"/>
      <w:lvlJc w:val="left"/>
      <w:pPr>
        <w:ind w:left="4237" w:hanging="221"/>
      </w:pPr>
      <w:rPr>
        <w:rFonts w:hint="default"/>
        <w:lang w:val="en-US" w:eastAsia="en-US" w:bidi="ar-SA"/>
      </w:rPr>
    </w:lvl>
    <w:lvl w:ilvl="4">
      <w:numFmt w:val="bullet"/>
      <w:lvlText w:val="•"/>
      <w:lvlJc w:val="left"/>
      <w:pPr>
        <w:ind w:left="5286" w:hanging="221"/>
      </w:pPr>
      <w:rPr>
        <w:rFonts w:hint="default"/>
        <w:lang w:val="en-US" w:eastAsia="en-US" w:bidi="ar-SA"/>
      </w:rPr>
    </w:lvl>
    <w:lvl w:ilvl="5">
      <w:numFmt w:val="bullet"/>
      <w:lvlText w:val="•"/>
      <w:lvlJc w:val="left"/>
      <w:pPr>
        <w:ind w:left="6335" w:hanging="221"/>
      </w:pPr>
      <w:rPr>
        <w:rFonts w:hint="default"/>
        <w:lang w:val="en-US" w:eastAsia="en-US" w:bidi="ar-SA"/>
      </w:rPr>
    </w:lvl>
    <w:lvl w:ilvl="6">
      <w:numFmt w:val="bullet"/>
      <w:lvlText w:val="•"/>
      <w:lvlJc w:val="left"/>
      <w:pPr>
        <w:ind w:left="7384" w:hanging="221"/>
      </w:pPr>
      <w:rPr>
        <w:rFonts w:hint="default"/>
        <w:lang w:val="en-US" w:eastAsia="en-US" w:bidi="ar-SA"/>
      </w:rPr>
    </w:lvl>
    <w:lvl w:ilvl="7">
      <w:numFmt w:val="bullet"/>
      <w:lvlText w:val="•"/>
      <w:lvlJc w:val="left"/>
      <w:pPr>
        <w:ind w:left="8433" w:hanging="221"/>
      </w:pPr>
      <w:rPr>
        <w:rFonts w:hint="default"/>
        <w:lang w:val="en-US" w:eastAsia="en-US" w:bidi="ar-SA"/>
      </w:rPr>
    </w:lvl>
    <w:lvl w:ilvl="8">
      <w:numFmt w:val="bullet"/>
      <w:lvlText w:val="•"/>
      <w:lvlJc w:val="left"/>
      <w:pPr>
        <w:ind w:left="9482" w:hanging="221"/>
      </w:pPr>
      <w:rPr>
        <w:rFonts w:hint="default"/>
        <w:lang w:val="en-US" w:eastAsia="en-US" w:bidi="ar-SA"/>
      </w:rPr>
    </w:lvl>
  </w:abstractNum>
  <w:abstractNum w:abstractNumId="3" w15:restartNumberingAfterBreak="0">
    <w:nsid w:val="0053208E"/>
    <w:multiLevelType w:val="multilevel"/>
    <w:tmpl w:val="0053208E"/>
    <w:lvl w:ilvl="0">
      <w:start w:val="1"/>
      <w:numFmt w:val="decimal"/>
      <w:lvlText w:val="%1."/>
      <w:lvlJc w:val="left"/>
      <w:pPr>
        <w:ind w:left="725" w:hanging="360"/>
      </w:pPr>
      <w:rPr>
        <w:rFonts w:ascii="Times New Roman" w:eastAsia="Times New Roman" w:hAnsi="Times New Roman" w:cs="Times New Roman" w:hint="default"/>
        <w:color w:val="000009"/>
        <w:spacing w:val="0"/>
        <w:w w:val="100"/>
        <w:sz w:val="18"/>
        <w:szCs w:val="18"/>
        <w:lang w:val="en-US" w:eastAsia="en-US" w:bidi="ar-SA"/>
      </w:rPr>
    </w:lvl>
    <w:lvl w:ilvl="1">
      <w:numFmt w:val="bullet"/>
      <w:lvlText w:val="•"/>
      <w:lvlJc w:val="left"/>
      <w:pPr>
        <w:ind w:left="893" w:hanging="360"/>
      </w:pPr>
      <w:rPr>
        <w:rFonts w:hint="default"/>
        <w:lang w:val="en-US" w:eastAsia="en-US" w:bidi="ar-SA"/>
      </w:rPr>
    </w:lvl>
    <w:lvl w:ilvl="2">
      <w:numFmt w:val="bullet"/>
      <w:lvlText w:val="•"/>
      <w:lvlJc w:val="left"/>
      <w:pPr>
        <w:ind w:left="1067" w:hanging="360"/>
      </w:pPr>
      <w:rPr>
        <w:rFonts w:hint="default"/>
        <w:lang w:val="en-US" w:eastAsia="en-US" w:bidi="ar-SA"/>
      </w:rPr>
    </w:lvl>
    <w:lvl w:ilvl="3">
      <w:numFmt w:val="bullet"/>
      <w:lvlText w:val="•"/>
      <w:lvlJc w:val="left"/>
      <w:pPr>
        <w:ind w:left="1241" w:hanging="360"/>
      </w:pPr>
      <w:rPr>
        <w:rFonts w:hint="default"/>
        <w:lang w:val="en-US" w:eastAsia="en-US" w:bidi="ar-SA"/>
      </w:rPr>
    </w:lvl>
    <w:lvl w:ilvl="4">
      <w:numFmt w:val="bullet"/>
      <w:lvlText w:val="•"/>
      <w:lvlJc w:val="left"/>
      <w:pPr>
        <w:ind w:left="1414" w:hanging="360"/>
      </w:pPr>
      <w:rPr>
        <w:rFonts w:hint="default"/>
        <w:lang w:val="en-US" w:eastAsia="en-US" w:bidi="ar-SA"/>
      </w:rPr>
    </w:lvl>
    <w:lvl w:ilvl="5">
      <w:numFmt w:val="bullet"/>
      <w:lvlText w:val="•"/>
      <w:lvlJc w:val="left"/>
      <w:pPr>
        <w:ind w:left="1588" w:hanging="360"/>
      </w:pPr>
      <w:rPr>
        <w:rFonts w:hint="default"/>
        <w:lang w:val="en-US" w:eastAsia="en-US" w:bidi="ar-SA"/>
      </w:rPr>
    </w:lvl>
    <w:lvl w:ilvl="6">
      <w:numFmt w:val="bullet"/>
      <w:lvlText w:val="•"/>
      <w:lvlJc w:val="left"/>
      <w:pPr>
        <w:ind w:left="1762" w:hanging="360"/>
      </w:pPr>
      <w:rPr>
        <w:rFonts w:hint="default"/>
        <w:lang w:val="en-US" w:eastAsia="en-US" w:bidi="ar-SA"/>
      </w:rPr>
    </w:lvl>
    <w:lvl w:ilvl="7">
      <w:numFmt w:val="bullet"/>
      <w:lvlText w:val="•"/>
      <w:lvlJc w:val="left"/>
      <w:pPr>
        <w:ind w:left="1935" w:hanging="360"/>
      </w:pPr>
      <w:rPr>
        <w:rFonts w:hint="default"/>
        <w:lang w:val="en-US" w:eastAsia="en-US" w:bidi="ar-SA"/>
      </w:rPr>
    </w:lvl>
    <w:lvl w:ilvl="8">
      <w:numFmt w:val="bullet"/>
      <w:lvlText w:val="•"/>
      <w:lvlJc w:val="left"/>
      <w:pPr>
        <w:ind w:left="2109" w:hanging="360"/>
      </w:pPr>
      <w:rPr>
        <w:rFonts w:hint="default"/>
        <w:lang w:val="en-US" w:eastAsia="en-US" w:bidi="ar-SA"/>
      </w:rPr>
    </w:lvl>
  </w:abstractNum>
  <w:abstractNum w:abstractNumId="4" w15:restartNumberingAfterBreak="0">
    <w:nsid w:val="03D62ECE"/>
    <w:multiLevelType w:val="multilevel"/>
    <w:tmpl w:val="03D62ECE"/>
    <w:lvl w:ilvl="0">
      <w:start w:val="1"/>
      <w:numFmt w:val="decimal"/>
      <w:lvlText w:val="%1."/>
      <w:lvlJc w:val="left"/>
      <w:pPr>
        <w:ind w:left="1918" w:hanging="218"/>
      </w:pPr>
      <w:rPr>
        <w:rFonts w:ascii="Arial MT" w:eastAsia="Arial MT" w:hAnsi="Arial MT" w:cs="Arial MT" w:hint="default"/>
        <w:color w:val="000009"/>
        <w:w w:val="82"/>
        <w:sz w:val="24"/>
        <w:szCs w:val="24"/>
        <w:lang w:val="en-US" w:eastAsia="en-US" w:bidi="ar-SA"/>
      </w:rPr>
    </w:lvl>
    <w:lvl w:ilvl="1">
      <w:numFmt w:val="bullet"/>
      <w:lvlText w:val="•"/>
      <w:lvlJc w:val="left"/>
      <w:pPr>
        <w:ind w:left="2886" w:hanging="218"/>
      </w:pPr>
      <w:rPr>
        <w:rFonts w:hint="default"/>
        <w:lang w:val="en-US" w:eastAsia="en-US" w:bidi="ar-SA"/>
      </w:rPr>
    </w:lvl>
    <w:lvl w:ilvl="2">
      <w:numFmt w:val="bullet"/>
      <w:lvlText w:val="•"/>
      <w:lvlJc w:val="left"/>
      <w:pPr>
        <w:ind w:left="3852" w:hanging="218"/>
      </w:pPr>
      <w:rPr>
        <w:rFonts w:hint="default"/>
        <w:lang w:val="en-US" w:eastAsia="en-US" w:bidi="ar-SA"/>
      </w:rPr>
    </w:lvl>
    <w:lvl w:ilvl="3">
      <w:numFmt w:val="bullet"/>
      <w:lvlText w:val="•"/>
      <w:lvlJc w:val="left"/>
      <w:pPr>
        <w:ind w:left="4818" w:hanging="218"/>
      </w:pPr>
      <w:rPr>
        <w:rFonts w:hint="default"/>
        <w:lang w:val="en-US" w:eastAsia="en-US" w:bidi="ar-SA"/>
      </w:rPr>
    </w:lvl>
    <w:lvl w:ilvl="4">
      <w:numFmt w:val="bullet"/>
      <w:lvlText w:val="•"/>
      <w:lvlJc w:val="left"/>
      <w:pPr>
        <w:ind w:left="5784" w:hanging="218"/>
      </w:pPr>
      <w:rPr>
        <w:rFonts w:hint="default"/>
        <w:lang w:val="en-US" w:eastAsia="en-US" w:bidi="ar-SA"/>
      </w:rPr>
    </w:lvl>
    <w:lvl w:ilvl="5">
      <w:numFmt w:val="bullet"/>
      <w:lvlText w:val="•"/>
      <w:lvlJc w:val="left"/>
      <w:pPr>
        <w:ind w:left="6750" w:hanging="218"/>
      </w:pPr>
      <w:rPr>
        <w:rFonts w:hint="default"/>
        <w:lang w:val="en-US" w:eastAsia="en-US" w:bidi="ar-SA"/>
      </w:rPr>
    </w:lvl>
    <w:lvl w:ilvl="6">
      <w:numFmt w:val="bullet"/>
      <w:lvlText w:val="•"/>
      <w:lvlJc w:val="left"/>
      <w:pPr>
        <w:ind w:left="7716" w:hanging="218"/>
      </w:pPr>
      <w:rPr>
        <w:rFonts w:hint="default"/>
        <w:lang w:val="en-US" w:eastAsia="en-US" w:bidi="ar-SA"/>
      </w:rPr>
    </w:lvl>
    <w:lvl w:ilvl="7">
      <w:numFmt w:val="bullet"/>
      <w:lvlText w:val="•"/>
      <w:lvlJc w:val="left"/>
      <w:pPr>
        <w:ind w:left="8682" w:hanging="218"/>
      </w:pPr>
      <w:rPr>
        <w:rFonts w:hint="default"/>
        <w:lang w:val="en-US" w:eastAsia="en-US" w:bidi="ar-SA"/>
      </w:rPr>
    </w:lvl>
    <w:lvl w:ilvl="8">
      <w:numFmt w:val="bullet"/>
      <w:lvlText w:val="•"/>
      <w:lvlJc w:val="left"/>
      <w:pPr>
        <w:ind w:left="9648" w:hanging="218"/>
      </w:pPr>
      <w:rPr>
        <w:rFonts w:hint="default"/>
        <w:lang w:val="en-US" w:eastAsia="en-US" w:bidi="ar-SA"/>
      </w:rPr>
    </w:lvl>
  </w:abstractNum>
  <w:abstractNum w:abstractNumId="5" w15:restartNumberingAfterBreak="0">
    <w:nsid w:val="1B693022"/>
    <w:multiLevelType w:val="hybridMultilevel"/>
    <w:tmpl w:val="AD1811AA"/>
    <w:lvl w:ilvl="0" w:tplc="4009000F">
      <w:start w:val="1"/>
      <w:numFmt w:val="decimal"/>
      <w:lvlText w:val="%1."/>
      <w:lvlJc w:val="left"/>
      <w:pPr>
        <w:ind w:left="974" w:hanging="360"/>
      </w:pPr>
    </w:lvl>
    <w:lvl w:ilvl="1" w:tplc="40090019" w:tentative="1">
      <w:start w:val="1"/>
      <w:numFmt w:val="lowerLetter"/>
      <w:lvlText w:val="%2."/>
      <w:lvlJc w:val="left"/>
      <w:pPr>
        <w:ind w:left="1694" w:hanging="360"/>
      </w:pPr>
    </w:lvl>
    <w:lvl w:ilvl="2" w:tplc="4009001B" w:tentative="1">
      <w:start w:val="1"/>
      <w:numFmt w:val="lowerRoman"/>
      <w:lvlText w:val="%3."/>
      <w:lvlJc w:val="right"/>
      <w:pPr>
        <w:ind w:left="2414" w:hanging="180"/>
      </w:pPr>
    </w:lvl>
    <w:lvl w:ilvl="3" w:tplc="4009000F" w:tentative="1">
      <w:start w:val="1"/>
      <w:numFmt w:val="decimal"/>
      <w:lvlText w:val="%4."/>
      <w:lvlJc w:val="left"/>
      <w:pPr>
        <w:ind w:left="3134" w:hanging="360"/>
      </w:pPr>
    </w:lvl>
    <w:lvl w:ilvl="4" w:tplc="40090019" w:tentative="1">
      <w:start w:val="1"/>
      <w:numFmt w:val="lowerLetter"/>
      <w:lvlText w:val="%5."/>
      <w:lvlJc w:val="left"/>
      <w:pPr>
        <w:ind w:left="3854" w:hanging="360"/>
      </w:pPr>
    </w:lvl>
    <w:lvl w:ilvl="5" w:tplc="4009001B" w:tentative="1">
      <w:start w:val="1"/>
      <w:numFmt w:val="lowerRoman"/>
      <w:lvlText w:val="%6."/>
      <w:lvlJc w:val="right"/>
      <w:pPr>
        <w:ind w:left="4574" w:hanging="180"/>
      </w:pPr>
    </w:lvl>
    <w:lvl w:ilvl="6" w:tplc="4009000F" w:tentative="1">
      <w:start w:val="1"/>
      <w:numFmt w:val="decimal"/>
      <w:lvlText w:val="%7."/>
      <w:lvlJc w:val="left"/>
      <w:pPr>
        <w:ind w:left="5294" w:hanging="360"/>
      </w:pPr>
    </w:lvl>
    <w:lvl w:ilvl="7" w:tplc="40090019" w:tentative="1">
      <w:start w:val="1"/>
      <w:numFmt w:val="lowerLetter"/>
      <w:lvlText w:val="%8."/>
      <w:lvlJc w:val="left"/>
      <w:pPr>
        <w:ind w:left="6014" w:hanging="360"/>
      </w:pPr>
    </w:lvl>
    <w:lvl w:ilvl="8" w:tplc="4009001B" w:tentative="1">
      <w:start w:val="1"/>
      <w:numFmt w:val="lowerRoman"/>
      <w:lvlText w:val="%9."/>
      <w:lvlJc w:val="right"/>
      <w:pPr>
        <w:ind w:left="6734" w:hanging="180"/>
      </w:pPr>
    </w:lvl>
  </w:abstractNum>
  <w:abstractNum w:abstractNumId="6" w15:restartNumberingAfterBreak="0">
    <w:nsid w:val="1CD84E23"/>
    <w:multiLevelType w:val="hybridMultilevel"/>
    <w:tmpl w:val="A4BE88AC"/>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15:restartNumberingAfterBreak="0">
    <w:nsid w:val="22A269FE"/>
    <w:multiLevelType w:val="hybridMultilevel"/>
    <w:tmpl w:val="FE26C068"/>
    <w:lvl w:ilvl="0" w:tplc="FFFFFFFF">
      <w:start w:val="1"/>
      <w:numFmt w:val="decimal"/>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8" w15:restartNumberingAfterBreak="0">
    <w:nsid w:val="2592122E"/>
    <w:multiLevelType w:val="hybridMultilevel"/>
    <w:tmpl w:val="27A66E4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32202183"/>
    <w:multiLevelType w:val="hybridMultilevel"/>
    <w:tmpl w:val="7214D868"/>
    <w:lvl w:ilvl="0" w:tplc="FFFFFFFF">
      <w:start w:val="1"/>
      <w:numFmt w:val="decimal"/>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0" w15:restartNumberingAfterBreak="0">
    <w:nsid w:val="36C97037"/>
    <w:multiLevelType w:val="hybridMultilevel"/>
    <w:tmpl w:val="CF6A9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403B1A"/>
    <w:multiLevelType w:val="hybridMultilevel"/>
    <w:tmpl w:val="EF5E8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A376AA"/>
    <w:multiLevelType w:val="hybridMultilevel"/>
    <w:tmpl w:val="5E8C9CCA"/>
    <w:lvl w:ilvl="0" w:tplc="4009000F">
      <w:start w:val="1"/>
      <w:numFmt w:val="decimal"/>
      <w:lvlText w:val="%1."/>
      <w:lvlJc w:val="left"/>
      <w:pPr>
        <w:ind w:left="871" w:hanging="360"/>
      </w:pPr>
    </w:lvl>
    <w:lvl w:ilvl="1" w:tplc="40090019" w:tentative="1">
      <w:start w:val="1"/>
      <w:numFmt w:val="lowerLetter"/>
      <w:lvlText w:val="%2."/>
      <w:lvlJc w:val="left"/>
      <w:pPr>
        <w:ind w:left="1591" w:hanging="360"/>
      </w:pPr>
    </w:lvl>
    <w:lvl w:ilvl="2" w:tplc="4009001B" w:tentative="1">
      <w:start w:val="1"/>
      <w:numFmt w:val="lowerRoman"/>
      <w:lvlText w:val="%3."/>
      <w:lvlJc w:val="right"/>
      <w:pPr>
        <w:ind w:left="2311" w:hanging="180"/>
      </w:pPr>
    </w:lvl>
    <w:lvl w:ilvl="3" w:tplc="4009000F" w:tentative="1">
      <w:start w:val="1"/>
      <w:numFmt w:val="decimal"/>
      <w:lvlText w:val="%4."/>
      <w:lvlJc w:val="left"/>
      <w:pPr>
        <w:ind w:left="3031" w:hanging="360"/>
      </w:pPr>
    </w:lvl>
    <w:lvl w:ilvl="4" w:tplc="40090019" w:tentative="1">
      <w:start w:val="1"/>
      <w:numFmt w:val="lowerLetter"/>
      <w:lvlText w:val="%5."/>
      <w:lvlJc w:val="left"/>
      <w:pPr>
        <w:ind w:left="3751" w:hanging="360"/>
      </w:pPr>
    </w:lvl>
    <w:lvl w:ilvl="5" w:tplc="4009001B" w:tentative="1">
      <w:start w:val="1"/>
      <w:numFmt w:val="lowerRoman"/>
      <w:lvlText w:val="%6."/>
      <w:lvlJc w:val="right"/>
      <w:pPr>
        <w:ind w:left="4471" w:hanging="180"/>
      </w:pPr>
    </w:lvl>
    <w:lvl w:ilvl="6" w:tplc="4009000F" w:tentative="1">
      <w:start w:val="1"/>
      <w:numFmt w:val="decimal"/>
      <w:lvlText w:val="%7."/>
      <w:lvlJc w:val="left"/>
      <w:pPr>
        <w:ind w:left="5191" w:hanging="360"/>
      </w:pPr>
    </w:lvl>
    <w:lvl w:ilvl="7" w:tplc="40090019" w:tentative="1">
      <w:start w:val="1"/>
      <w:numFmt w:val="lowerLetter"/>
      <w:lvlText w:val="%8."/>
      <w:lvlJc w:val="left"/>
      <w:pPr>
        <w:ind w:left="5911" w:hanging="360"/>
      </w:pPr>
    </w:lvl>
    <w:lvl w:ilvl="8" w:tplc="4009001B" w:tentative="1">
      <w:start w:val="1"/>
      <w:numFmt w:val="lowerRoman"/>
      <w:lvlText w:val="%9."/>
      <w:lvlJc w:val="right"/>
      <w:pPr>
        <w:ind w:left="6631" w:hanging="180"/>
      </w:pPr>
    </w:lvl>
  </w:abstractNum>
  <w:abstractNum w:abstractNumId="13" w15:restartNumberingAfterBreak="0">
    <w:nsid w:val="3A8B206B"/>
    <w:multiLevelType w:val="hybridMultilevel"/>
    <w:tmpl w:val="7214D868"/>
    <w:lvl w:ilvl="0" w:tplc="FFFFFFFF">
      <w:start w:val="1"/>
      <w:numFmt w:val="decimal"/>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4" w15:restartNumberingAfterBreak="0">
    <w:nsid w:val="3A9D5F8A"/>
    <w:multiLevelType w:val="hybridMultilevel"/>
    <w:tmpl w:val="FE26C068"/>
    <w:lvl w:ilvl="0" w:tplc="FFFFFFFF">
      <w:start w:val="1"/>
      <w:numFmt w:val="decimal"/>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5" w15:restartNumberingAfterBreak="0">
    <w:nsid w:val="55ED3655"/>
    <w:multiLevelType w:val="multilevel"/>
    <w:tmpl w:val="55ED36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F116A0"/>
    <w:multiLevelType w:val="hybridMultilevel"/>
    <w:tmpl w:val="0CA8D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ADCABA"/>
    <w:multiLevelType w:val="multilevel"/>
    <w:tmpl w:val="59ADCABA"/>
    <w:lvl w:ilvl="0">
      <w:start w:val="1"/>
      <w:numFmt w:val="decimal"/>
      <w:lvlText w:val="(%1)"/>
      <w:lvlJc w:val="left"/>
      <w:pPr>
        <w:ind w:left="407" w:hanging="360"/>
      </w:pPr>
      <w:rPr>
        <w:rFonts w:ascii="Times New Roman" w:eastAsia="Times New Roman" w:hAnsi="Times New Roman" w:cs="Times New Roman" w:hint="default"/>
        <w:color w:val="000009"/>
        <w:w w:val="99"/>
        <w:sz w:val="24"/>
        <w:szCs w:val="24"/>
        <w:lang w:val="en-US" w:eastAsia="en-US" w:bidi="ar-SA"/>
      </w:rPr>
    </w:lvl>
    <w:lvl w:ilvl="1">
      <w:numFmt w:val="bullet"/>
      <w:lvlText w:val="•"/>
      <w:lvlJc w:val="left"/>
      <w:pPr>
        <w:ind w:left="1137" w:hanging="360"/>
      </w:pPr>
      <w:rPr>
        <w:rFonts w:hint="default"/>
        <w:lang w:val="en-US" w:eastAsia="en-US" w:bidi="ar-SA"/>
      </w:rPr>
    </w:lvl>
    <w:lvl w:ilvl="2">
      <w:numFmt w:val="bullet"/>
      <w:lvlText w:val="•"/>
      <w:lvlJc w:val="left"/>
      <w:pPr>
        <w:ind w:left="1874" w:hanging="360"/>
      </w:pPr>
      <w:rPr>
        <w:rFonts w:hint="default"/>
        <w:lang w:val="en-US" w:eastAsia="en-US" w:bidi="ar-SA"/>
      </w:rPr>
    </w:lvl>
    <w:lvl w:ilvl="3">
      <w:numFmt w:val="bullet"/>
      <w:lvlText w:val="•"/>
      <w:lvlJc w:val="left"/>
      <w:pPr>
        <w:ind w:left="2611" w:hanging="360"/>
      </w:pPr>
      <w:rPr>
        <w:rFonts w:hint="default"/>
        <w:lang w:val="en-US" w:eastAsia="en-US" w:bidi="ar-SA"/>
      </w:rPr>
    </w:lvl>
    <w:lvl w:ilvl="4">
      <w:numFmt w:val="bullet"/>
      <w:lvlText w:val="•"/>
      <w:lvlJc w:val="left"/>
      <w:pPr>
        <w:ind w:left="3349" w:hanging="360"/>
      </w:pPr>
      <w:rPr>
        <w:rFonts w:hint="default"/>
        <w:lang w:val="en-US" w:eastAsia="en-US" w:bidi="ar-SA"/>
      </w:rPr>
    </w:lvl>
    <w:lvl w:ilvl="5">
      <w:numFmt w:val="bullet"/>
      <w:lvlText w:val="•"/>
      <w:lvlJc w:val="left"/>
      <w:pPr>
        <w:ind w:left="4086" w:hanging="360"/>
      </w:pPr>
      <w:rPr>
        <w:rFonts w:hint="default"/>
        <w:lang w:val="en-US" w:eastAsia="en-US" w:bidi="ar-SA"/>
      </w:rPr>
    </w:lvl>
    <w:lvl w:ilvl="6">
      <w:numFmt w:val="bullet"/>
      <w:lvlText w:val="•"/>
      <w:lvlJc w:val="left"/>
      <w:pPr>
        <w:ind w:left="4823" w:hanging="360"/>
      </w:pPr>
      <w:rPr>
        <w:rFonts w:hint="default"/>
        <w:lang w:val="en-US" w:eastAsia="en-US" w:bidi="ar-SA"/>
      </w:rPr>
    </w:lvl>
    <w:lvl w:ilvl="7">
      <w:numFmt w:val="bullet"/>
      <w:lvlText w:val="•"/>
      <w:lvlJc w:val="left"/>
      <w:pPr>
        <w:ind w:left="5561" w:hanging="360"/>
      </w:pPr>
      <w:rPr>
        <w:rFonts w:hint="default"/>
        <w:lang w:val="en-US" w:eastAsia="en-US" w:bidi="ar-SA"/>
      </w:rPr>
    </w:lvl>
    <w:lvl w:ilvl="8">
      <w:numFmt w:val="bullet"/>
      <w:lvlText w:val="•"/>
      <w:lvlJc w:val="left"/>
      <w:pPr>
        <w:ind w:left="6298" w:hanging="360"/>
      </w:pPr>
      <w:rPr>
        <w:rFonts w:hint="default"/>
        <w:lang w:val="en-US" w:eastAsia="en-US" w:bidi="ar-SA"/>
      </w:rPr>
    </w:lvl>
  </w:abstractNum>
  <w:abstractNum w:abstractNumId="18" w15:restartNumberingAfterBreak="0">
    <w:nsid w:val="5B273DF6"/>
    <w:multiLevelType w:val="hybridMultilevel"/>
    <w:tmpl w:val="CF6A9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D03A6F"/>
    <w:multiLevelType w:val="multilevel"/>
    <w:tmpl w:val="5DD03A6F"/>
    <w:lvl w:ilvl="0">
      <w:start w:val="1"/>
      <w:numFmt w:val="decimal"/>
      <w:lvlText w:val="(%1)"/>
      <w:lvlJc w:val="left"/>
      <w:pPr>
        <w:ind w:left="407" w:hanging="360"/>
      </w:pPr>
      <w:rPr>
        <w:rFonts w:hint="default"/>
        <w:w w:val="99"/>
        <w:lang w:val="en-US" w:eastAsia="en-US" w:bidi="ar-SA"/>
      </w:rPr>
    </w:lvl>
    <w:lvl w:ilvl="1">
      <w:numFmt w:val="bullet"/>
      <w:lvlText w:val="•"/>
      <w:lvlJc w:val="left"/>
      <w:pPr>
        <w:ind w:left="1137" w:hanging="360"/>
      </w:pPr>
      <w:rPr>
        <w:rFonts w:hint="default"/>
        <w:lang w:val="en-US" w:eastAsia="en-US" w:bidi="ar-SA"/>
      </w:rPr>
    </w:lvl>
    <w:lvl w:ilvl="2">
      <w:numFmt w:val="bullet"/>
      <w:lvlText w:val="•"/>
      <w:lvlJc w:val="left"/>
      <w:pPr>
        <w:ind w:left="1874" w:hanging="360"/>
      </w:pPr>
      <w:rPr>
        <w:rFonts w:hint="default"/>
        <w:lang w:val="en-US" w:eastAsia="en-US" w:bidi="ar-SA"/>
      </w:rPr>
    </w:lvl>
    <w:lvl w:ilvl="3">
      <w:numFmt w:val="bullet"/>
      <w:lvlText w:val="•"/>
      <w:lvlJc w:val="left"/>
      <w:pPr>
        <w:ind w:left="2611" w:hanging="360"/>
      </w:pPr>
      <w:rPr>
        <w:rFonts w:hint="default"/>
        <w:lang w:val="en-US" w:eastAsia="en-US" w:bidi="ar-SA"/>
      </w:rPr>
    </w:lvl>
    <w:lvl w:ilvl="4">
      <w:numFmt w:val="bullet"/>
      <w:lvlText w:val="•"/>
      <w:lvlJc w:val="left"/>
      <w:pPr>
        <w:ind w:left="3349" w:hanging="360"/>
      </w:pPr>
      <w:rPr>
        <w:rFonts w:hint="default"/>
        <w:lang w:val="en-US" w:eastAsia="en-US" w:bidi="ar-SA"/>
      </w:rPr>
    </w:lvl>
    <w:lvl w:ilvl="5">
      <w:numFmt w:val="bullet"/>
      <w:lvlText w:val="•"/>
      <w:lvlJc w:val="left"/>
      <w:pPr>
        <w:ind w:left="4086" w:hanging="360"/>
      </w:pPr>
      <w:rPr>
        <w:rFonts w:hint="default"/>
        <w:lang w:val="en-US" w:eastAsia="en-US" w:bidi="ar-SA"/>
      </w:rPr>
    </w:lvl>
    <w:lvl w:ilvl="6">
      <w:numFmt w:val="bullet"/>
      <w:lvlText w:val="•"/>
      <w:lvlJc w:val="left"/>
      <w:pPr>
        <w:ind w:left="4823" w:hanging="360"/>
      </w:pPr>
      <w:rPr>
        <w:rFonts w:hint="default"/>
        <w:lang w:val="en-US" w:eastAsia="en-US" w:bidi="ar-SA"/>
      </w:rPr>
    </w:lvl>
    <w:lvl w:ilvl="7">
      <w:numFmt w:val="bullet"/>
      <w:lvlText w:val="•"/>
      <w:lvlJc w:val="left"/>
      <w:pPr>
        <w:ind w:left="5561" w:hanging="360"/>
      </w:pPr>
      <w:rPr>
        <w:rFonts w:hint="default"/>
        <w:lang w:val="en-US" w:eastAsia="en-US" w:bidi="ar-SA"/>
      </w:rPr>
    </w:lvl>
    <w:lvl w:ilvl="8">
      <w:numFmt w:val="bullet"/>
      <w:lvlText w:val="•"/>
      <w:lvlJc w:val="left"/>
      <w:pPr>
        <w:ind w:left="6298" w:hanging="360"/>
      </w:pPr>
      <w:rPr>
        <w:rFonts w:hint="default"/>
        <w:lang w:val="en-US" w:eastAsia="en-US" w:bidi="ar-SA"/>
      </w:rPr>
    </w:lvl>
  </w:abstractNum>
  <w:abstractNum w:abstractNumId="20" w15:restartNumberingAfterBreak="0">
    <w:nsid w:val="75E5362D"/>
    <w:multiLevelType w:val="hybridMultilevel"/>
    <w:tmpl w:val="19261AEE"/>
    <w:lvl w:ilvl="0" w:tplc="FFFFFFFF">
      <w:start w:val="1"/>
      <w:numFmt w:val="decimal"/>
      <w:lvlText w:val="%1."/>
      <w:lvlJc w:val="left"/>
      <w:pPr>
        <w:ind w:left="1067" w:hanging="360"/>
      </w:pPr>
    </w:lvl>
    <w:lvl w:ilvl="1" w:tplc="40090019" w:tentative="1">
      <w:start w:val="1"/>
      <w:numFmt w:val="lowerLetter"/>
      <w:lvlText w:val="%2."/>
      <w:lvlJc w:val="left"/>
      <w:pPr>
        <w:ind w:left="1787" w:hanging="360"/>
      </w:pPr>
    </w:lvl>
    <w:lvl w:ilvl="2" w:tplc="4009001B" w:tentative="1">
      <w:start w:val="1"/>
      <w:numFmt w:val="lowerRoman"/>
      <w:lvlText w:val="%3."/>
      <w:lvlJc w:val="right"/>
      <w:pPr>
        <w:ind w:left="2507" w:hanging="180"/>
      </w:pPr>
    </w:lvl>
    <w:lvl w:ilvl="3" w:tplc="4009000F" w:tentative="1">
      <w:start w:val="1"/>
      <w:numFmt w:val="decimal"/>
      <w:lvlText w:val="%4."/>
      <w:lvlJc w:val="left"/>
      <w:pPr>
        <w:ind w:left="3227" w:hanging="360"/>
      </w:pPr>
    </w:lvl>
    <w:lvl w:ilvl="4" w:tplc="40090019" w:tentative="1">
      <w:start w:val="1"/>
      <w:numFmt w:val="lowerLetter"/>
      <w:lvlText w:val="%5."/>
      <w:lvlJc w:val="left"/>
      <w:pPr>
        <w:ind w:left="3947" w:hanging="360"/>
      </w:pPr>
    </w:lvl>
    <w:lvl w:ilvl="5" w:tplc="4009001B" w:tentative="1">
      <w:start w:val="1"/>
      <w:numFmt w:val="lowerRoman"/>
      <w:lvlText w:val="%6."/>
      <w:lvlJc w:val="right"/>
      <w:pPr>
        <w:ind w:left="4667" w:hanging="180"/>
      </w:pPr>
    </w:lvl>
    <w:lvl w:ilvl="6" w:tplc="4009000F" w:tentative="1">
      <w:start w:val="1"/>
      <w:numFmt w:val="decimal"/>
      <w:lvlText w:val="%7."/>
      <w:lvlJc w:val="left"/>
      <w:pPr>
        <w:ind w:left="5387" w:hanging="360"/>
      </w:pPr>
    </w:lvl>
    <w:lvl w:ilvl="7" w:tplc="40090019" w:tentative="1">
      <w:start w:val="1"/>
      <w:numFmt w:val="lowerLetter"/>
      <w:lvlText w:val="%8."/>
      <w:lvlJc w:val="left"/>
      <w:pPr>
        <w:ind w:left="6107" w:hanging="360"/>
      </w:pPr>
    </w:lvl>
    <w:lvl w:ilvl="8" w:tplc="4009001B" w:tentative="1">
      <w:start w:val="1"/>
      <w:numFmt w:val="lowerRoman"/>
      <w:lvlText w:val="%9."/>
      <w:lvlJc w:val="right"/>
      <w:pPr>
        <w:ind w:left="6827" w:hanging="180"/>
      </w:pPr>
    </w:lvl>
  </w:abstractNum>
  <w:num w:numId="1" w16cid:durableId="1822309504">
    <w:abstractNumId w:val="3"/>
  </w:num>
  <w:num w:numId="2" w16cid:durableId="1598296050">
    <w:abstractNumId w:val="2"/>
  </w:num>
  <w:num w:numId="3" w16cid:durableId="553202917">
    <w:abstractNumId w:val="17"/>
  </w:num>
  <w:num w:numId="4" w16cid:durableId="1812748972">
    <w:abstractNumId w:val="1"/>
  </w:num>
  <w:num w:numId="5" w16cid:durableId="308368782">
    <w:abstractNumId w:val="0"/>
  </w:num>
  <w:num w:numId="6" w16cid:durableId="196477158">
    <w:abstractNumId w:val="19"/>
  </w:num>
  <w:num w:numId="7" w16cid:durableId="1446926003">
    <w:abstractNumId w:val="4"/>
  </w:num>
  <w:num w:numId="8" w16cid:durableId="1435514977">
    <w:abstractNumId w:val="6"/>
  </w:num>
  <w:num w:numId="9" w16cid:durableId="1651867185">
    <w:abstractNumId w:val="15"/>
  </w:num>
  <w:num w:numId="10" w16cid:durableId="166747477">
    <w:abstractNumId w:val="5"/>
  </w:num>
  <w:num w:numId="11" w16cid:durableId="2044090137">
    <w:abstractNumId w:val="8"/>
  </w:num>
  <w:num w:numId="12" w16cid:durableId="718212934">
    <w:abstractNumId w:val="12"/>
  </w:num>
  <w:num w:numId="13" w16cid:durableId="785659718">
    <w:abstractNumId w:val="11"/>
  </w:num>
  <w:num w:numId="14" w16cid:durableId="1029799271">
    <w:abstractNumId w:val="16"/>
  </w:num>
  <w:num w:numId="15" w16cid:durableId="1106383121">
    <w:abstractNumId w:val="10"/>
  </w:num>
  <w:num w:numId="16" w16cid:durableId="1337079176">
    <w:abstractNumId w:val="18"/>
  </w:num>
  <w:num w:numId="17" w16cid:durableId="664089899">
    <w:abstractNumId w:val="20"/>
  </w:num>
  <w:num w:numId="18" w16cid:durableId="1369603737">
    <w:abstractNumId w:val="9"/>
  </w:num>
  <w:num w:numId="19" w16cid:durableId="227769244">
    <w:abstractNumId w:val="7"/>
  </w:num>
  <w:num w:numId="20" w16cid:durableId="1613122461">
    <w:abstractNumId w:val="13"/>
  </w:num>
  <w:num w:numId="21" w16cid:durableId="178475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9DF"/>
    <w:rsid w:val="00015299"/>
    <w:rsid w:val="0002261D"/>
    <w:rsid w:val="00051509"/>
    <w:rsid w:val="00065E6F"/>
    <w:rsid w:val="000744FE"/>
    <w:rsid w:val="000748DF"/>
    <w:rsid w:val="000C61A0"/>
    <w:rsid w:val="000D276B"/>
    <w:rsid w:val="000E66F8"/>
    <w:rsid w:val="00132632"/>
    <w:rsid w:val="00136AE7"/>
    <w:rsid w:val="00140748"/>
    <w:rsid w:val="001549E9"/>
    <w:rsid w:val="00176280"/>
    <w:rsid w:val="00190BED"/>
    <w:rsid w:val="00195BBB"/>
    <w:rsid w:val="00195CD9"/>
    <w:rsid w:val="001A47CE"/>
    <w:rsid w:val="001B4577"/>
    <w:rsid w:val="001C206D"/>
    <w:rsid w:val="001C69C5"/>
    <w:rsid w:val="001E1D77"/>
    <w:rsid w:val="001F1FBA"/>
    <w:rsid w:val="001F44C3"/>
    <w:rsid w:val="002107F6"/>
    <w:rsid w:val="00214494"/>
    <w:rsid w:val="00227852"/>
    <w:rsid w:val="00237414"/>
    <w:rsid w:val="00237B12"/>
    <w:rsid w:val="002915D8"/>
    <w:rsid w:val="0029555C"/>
    <w:rsid w:val="002B052C"/>
    <w:rsid w:val="002B1BD0"/>
    <w:rsid w:val="002F49E5"/>
    <w:rsid w:val="002F57FB"/>
    <w:rsid w:val="00300B22"/>
    <w:rsid w:val="00302B53"/>
    <w:rsid w:val="00326790"/>
    <w:rsid w:val="00360B03"/>
    <w:rsid w:val="00362A47"/>
    <w:rsid w:val="00363501"/>
    <w:rsid w:val="00367296"/>
    <w:rsid w:val="00396B9F"/>
    <w:rsid w:val="003B0CF2"/>
    <w:rsid w:val="003B1C24"/>
    <w:rsid w:val="003B7480"/>
    <w:rsid w:val="003B7B01"/>
    <w:rsid w:val="003C7120"/>
    <w:rsid w:val="003D0992"/>
    <w:rsid w:val="003D13EF"/>
    <w:rsid w:val="003D69BC"/>
    <w:rsid w:val="004052D0"/>
    <w:rsid w:val="00427DF3"/>
    <w:rsid w:val="0043461C"/>
    <w:rsid w:val="00435AF8"/>
    <w:rsid w:val="00455E1B"/>
    <w:rsid w:val="00460DFF"/>
    <w:rsid w:val="00472D8E"/>
    <w:rsid w:val="0049125E"/>
    <w:rsid w:val="0049491A"/>
    <w:rsid w:val="004B4B27"/>
    <w:rsid w:val="004E749D"/>
    <w:rsid w:val="00506875"/>
    <w:rsid w:val="0051036B"/>
    <w:rsid w:val="00515A37"/>
    <w:rsid w:val="00515BFD"/>
    <w:rsid w:val="005217AF"/>
    <w:rsid w:val="00545163"/>
    <w:rsid w:val="005A0E74"/>
    <w:rsid w:val="005B5ACC"/>
    <w:rsid w:val="005C4988"/>
    <w:rsid w:val="005C557F"/>
    <w:rsid w:val="005D2C33"/>
    <w:rsid w:val="005D5D0E"/>
    <w:rsid w:val="005D715A"/>
    <w:rsid w:val="005F045E"/>
    <w:rsid w:val="006025F2"/>
    <w:rsid w:val="006046F6"/>
    <w:rsid w:val="00617370"/>
    <w:rsid w:val="006209D6"/>
    <w:rsid w:val="00624006"/>
    <w:rsid w:val="00675E71"/>
    <w:rsid w:val="006A1FAD"/>
    <w:rsid w:val="006A7498"/>
    <w:rsid w:val="006D5F64"/>
    <w:rsid w:val="00701B58"/>
    <w:rsid w:val="007062F8"/>
    <w:rsid w:val="007078EA"/>
    <w:rsid w:val="00707D21"/>
    <w:rsid w:val="007258B7"/>
    <w:rsid w:val="00745CFB"/>
    <w:rsid w:val="007B1349"/>
    <w:rsid w:val="007B5666"/>
    <w:rsid w:val="007B7765"/>
    <w:rsid w:val="007C3B23"/>
    <w:rsid w:val="007C6535"/>
    <w:rsid w:val="007E724A"/>
    <w:rsid w:val="007F3E84"/>
    <w:rsid w:val="008307B6"/>
    <w:rsid w:val="008342FC"/>
    <w:rsid w:val="00842A59"/>
    <w:rsid w:val="0085280E"/>
    <w:rsid w:val="00855BE9"/>
    <w:rsid w:val="008A4316"/>
    <w:rsid w:val="008B0EEB"/>
    <w:rsid w:val="008B192C"/>
    <w:rsid w:val="008B40C5"/>
    <w:rsid w:val="008C4FA5"/>
    <w:rsid w:val="00904987"/>
    <w:rsid w:val="00914827"/>
    <w:rsid w:val="0092350C"/>
    <w:rsid w:val="00926620"/>
    <w:rsid w:val="00937C54"/>
    <w:rsid w:val="0094357E"/>
    <w:rsid w:val="00965C4B"/>
    <w:rsid w:val="00987DDD"/>
    <w:rsid w:val="00990228"/>
    <w:rsid w:val="009A02E7"/>
    <w:rsid w:val="009B721F"/>
    <w:rsid w:val="009C0278"/>
    <w:rsid w:val="009D08F8"/>
    <w:rsid w:val="009D199C"/>
    <w:rsid w:val="009F0658"/>
    <w:rsid w:val="00A40B30"/>
    <w:rsid w:val="00A40E63"/>
    <w:rsid w:val="00A45F65"/>
    <w:rsid w:val="00A4674A"/>
    <w:rsid w:val="00A46988"/>
    <w:rsid w:val="00A71088"/>
    <w:rsid w:val="00A82B3A"/>
    <w:rsid w:val="00A96F50"/>
    <w:rsid w:val="00AB24CF"/>
    <w:rsid w:val="00AC1ACF"/>
    <w:rsid w:val="00AC5A66"/>
    <w:rsid w:val="00AD3F14"/>
    <w:rsid w:val="00AE0876"/>
    <w:rsid w:val="00AF7631"/>
    <w:rsid w:val="00B120D4"/>
    <w:rsid w:val="00B20AF9"/>
    <w:rsid w:val="00B23ED0"/>
    <w:rsid w:val="00B41BDF"/>
    <w:rsid w:val="00B560BA"/>
    <w:rsid w:val="00B60987"/>
    <w:rsid w:val="00B61C90"/>
    <w:rsid w:val="00B7220E"/>
    <w:rsid w:val="00B7722D"/>
    <w:rsid w:val="00B77A78"/>
    <w:rsid w:val="00B81BB3"/>
    <w:rsid w:val="00B85F25"/>
    <w:rsid w:val="00B9178E"/>
    <w:rsid w:val="00BA032F"/>
    <w:rsid w:val="00BC0993"/>
    <w:rsid w:val="00BD47DF"/>
    <w:rsid w:val="00BD5BC2"/>
    <w:rsid w:val="00BD6727"/>
    <w:rsid w:val="00BE485D"/>
    <w:rsid w:val="00BE4C2B"/>
    <w:rsid w:val="00C21830"/>
    <w:rsid w:val="00C463A6"/>
    <w:rsid w:val="00C5302C"/>
    <w:rsid w:val="00C5407F"/>
    <w:rsid w:val="00C64D5F"/>
    <w:rsid w:val="00C84155"/>
    <w:rsid w:val="00C90450"/>
    <w:rsid w:val="00CD7EF8"/>
    <w:rsid w:val="00CF6983"/>
    <w:rsid w:val="00D0156B"/>
    <w:rsid w:val="00D236AB"/>
    <w:rsid w:val="00D25412"/>
    <w:rsid w:val="00D34F52"/>
    <w:rsid w:val="00D53ED2"/>
    <w:rsid w:val="00D55243"/>
    <w:rsid w:val="00D57629"/>
    <w:rsid w:val="00D65C39"/>
    <w:rsid w:val="00D72A64"/>
    <w:rsid w:val="00D818DB"/>
    <w:rsid w:val="00D95C38"/>
    <w:rsid w:val="00D97447"/>
    <w:rsid w:val="00DB7B9D"/>
    <w:rsid w:val="00E02BD8"/>
    <w:rsid w:val="00E1300E"/>
    <w:rsid w:val="00E166F7"/>
    <w:rsid w:val="00E25661"/>
    <w:rsid w:val="00E257CF"/>
    <w:rsid w:val="00E42FAE"/>
    <w:rsid w:val="00E4618E"/>
    <w:rsid w:val="00E470A5"/>
    <w:rsid w:val="00E5599B"/>
    <w:rsid w:val="00E638C0"/>
    <w:rsid w:val="00E6783D"/>
    <w:rsid w:val="00E75BA6"/>
    <w:rsid w:val="00EA29DF"/>
    <w:rsid w:val="00EC21C9"/>
    <w:rsid w:val="00ED30E0"/>
    <w:rsid w:val="00EF16DC"/>
    <w:rsid w:val="00F36FBA"/>
    <w:rsid w:val="00F76195"/>
    <w:rsid w:val="00F76B7C"/>
    <w:rsid w:val="00F84210"/>
    <w:rsid w:val="00F9292F"/>
    <w:rsid w:val="023F16E3"/>
    <w:rsid w:val="03104E71"/>
    <w:rsid w:val="0BD85604"/>
    <w:rsid w:val="17FF3F66"/>
    <w:rsid w:val="1EBC1301"/>
    <w:rsid w:val="27E90524"/>
    <w:rsid w:val="34D24C59"/>
    <w:rsid w:val="40B61BDD"/>
    <w:rsid w:val="452C4E0D"/>
    <w:rsid w:val="48815B8F"/>
    <w:rsid w:val="4D2F0350"/>
    <w:rsid w:val="637F7F1B"/>
    <w:rsid w:val="6AFF7A1F"/>
    <w:rsid w:val="6EB2181E"/>
    <w:rsid w:val="772F2615"/>
    <w:rsid w:val="783F3334"/>
    <w:rsid w:val="7A1E7EB0"/>
    <w:rsid w:val="7F43310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03D50B"/>
  <w15:docId w15:val="{2D813094-BFCB-48EC-A397-4AA1C4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1"/>
    <w:qFormat/>
    <w:pPr>
      <w:spacing w:before="90"/>
      <w:ind w:left="1480"/>
      <w:outlineLvl w:val="0"/>
    </w:pPr>
    <w:rPr>
      <w:b/>
      <w:bCs/>
      <w:sz w:val="24"/>
      <w:szCs w:val="24"/>
    </w:rPr>
  </w:style>
  <w:style w:type="paragraph" w:styleId="Heading3">
    <w:name w:val="heading 3"/>
    <w:next w:val="Normal"/>
    <w:semiHidden/>
    <w:unhideWhenUsed/>
    <w:qFormat/>
    <w:pPr>
      <w:spacing w:beforeAutospacing="1" w:afterAutospacing="1"/>
      <w:outlineLvl w:val="2"/>
    </w:pPr>
    <w:rPr>
      <w:rFonts w:ascii="SimSun" w:eastAsia="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658"/>
    <w:rPr>
      <w:rFonts w:ascii="Times New Roman" w:eastAsia="Times New Roman" w:hAnsi="Times New Roman"/>
      <w:b/>
      <w:bCs/>
      <w:sz w:val="24"/>
      <w:szCs w:val="24"/>
      <w:lang w:val="en-US" w:eastAsia="en-US"/>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rsid w:val="009F0658"/>
    <w:rPr>
      <w:rFonts w:ascii="Times New Roman" w:eastAsia="Times New Roman" w:hAnsi="Times New Roman"/>
      <w:sz w:val="18"/>
      <w:szCs w:val="18"/>
      <w:lang w:val="en-US" w:eastAsia="en-US"/>
    </w:rPr>
  </w:style>
  <w:style w:type="paragraph" w:styleId="NormalWeb">
    <w:name w:val="Normal (Web)"/>
    <w:basedOn w:val="Normal"/>
    <w:uiPriority w:val="99"/>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1918" w:hanging="221"/>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rsid w:val="00F36FBA"/>
    <w:pPr>
      <w:widowControl/>
      <w:tabs>
        <w:tab w:val="center" w:pos="4320"/>
        <w:tab w:val="right" w:pos="8640"/>
      </w:tabs>
      <w:autoSpaceDE/>
      <w:autoSpaceDN/>
    </w:pPr>
    <w:rPr>
      <w:rFonts w:eastAsia="Calibri"/>
      <w:sz w:val="24"/>
      <w:szCs w:val="24"/>
    </w:rPr>
  </w:style>
  <w:style w:type="character" w:customStyle="1" w:styleId="HeaderChar">
    <w:name w:val="Header Char"/>
    <w:basedOn w:val="DefaultParagraphFont"/>
    <w:link w:val="Header"/>
    <w:rsid w:val="00F36FBA"/>
    <w:rPr>
      <w:rFonts w:ascii="Times New Roman" w:hAnsi="Times New Roman"/>
      <w:sz w:val="24"/>
      <w:szCs w:val="24"/>
      <w:lang w:val="en-US" w:eastAsia="en-US"/>
    </w:rPr>
  </w:style>
  <w:style w:type="paragraph" w:styleId="Footer">
    <w:name w:val="footer"/>
    <w:basedOn w:val="Normal"/>
    <w:link w:val="FooterChar"/>
    <w:rsid w:val="005D715A"/>
    <w:pPr>
      <w:tabs>
        <w:tab w:val="center" w:pos="4513"/>
        <w:tab w:val="right" w:pos="9026"/>
      </w:tabs>
    </w:pPr>
  </w:style>
  <w:style w:type="character" w:customStyle="1" w:styleId="FooterChar">
    <w:name w:val="Footer Char"/>
    <w:basedOn w:val="DefaultParagraphFont"/>
    <w:link w:val="Footer"/>
    <w:rsid w:val="005D715A"/>
    <w:rPr>
      <w:rFonts w:ascii="Times New Roman" w:eastAsia="Times New Roman" w:hAnsi="Times New Roman"/>
      <w:sz w:val="22"/>
      <w:szCs w:val="22"/>
      <w:lang w:val="en-US" w:eastAsia="en-US"/>
    </w:rPr>
  </w:style>
  <w:style w:type="character" w:styleId="Strong">
    <w:name w:val="Strong"/>
    <w:uiPriority w:val="22"/>
    <w:qFormat/>
    <w:rsid w:val="003B7480"/>
    <w:rPr>
      <w:b/>
      <w:bCs/>
    </w:rPr>
  </w:style>
  <w:style w:type="character" w:styleId="Emphasis">
    <w:name w:val="Emphasis"/>
    <w:uiPriority w:val="20"/>
    <w:qFormat/>
    <w:rsid w:val="003B7480"/>
    <w:rPr>
      <w:i/>
      <w:iCs/>
    </w:rPr>
  </w:style>
  <w:style w:type="character" w:customStyle="1" w:styleId="ls3">
    <w:name w:val="ls3"/>
    <w:rsid w:val="003B7480"/>
  </w:style>
  <w:style w:type="character" w:customStyle="1" w:styleId="lsc">
    <w:name w:val="lsc"/>
    <w:rsid w:val="003B7480"/>
  </w:style>
  <w:style w:type="character" w:customStyle="1" w:styleId="ls4">
    <w:name w:val="ls4"/>
    <w:rsid w:val="003B7480"/>
  </w:style>
  <w:style w:type="character" w:customStyle="1" w:styleId="lsd">
    <w:name w:val="lsd"/>
    <w:rsid w:val="003B7480"/>
  </w:style>
  <w:style w:type="character" w:customStyle="1" w:styleId="ls9">
    <w:name w:val="ls9"/>
    <w:rsid w:val="003B7480"/>
  </w:style>
  <w:style w:type="character" w:customStyle="1" w:styleId="ls0">
    <w:name w:val="ls0"/>
    <w:rsid w:val="003B7480"/>
  </w:style>
  <w:style w:type="character" w:styleId="Hyperlink">
    <w:name w:val="Hyperlink"/>
    <w:uiPriority w:val="99"/>
    <w:unhideWhenUsed/>
    <w:rsid w:val="003B7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3893">
      <w:bodyDiv w:val="1"/>
      <w:marLeft w:val="0"/>
      <w:marRight w:val="0"/>
      <w:marTop w:val="0"/>
      <w:marBottom w:val="0"/>
      <w:divBdr>
        <w:top w:val="none" w:sz="0" w:space="0" w:color="auto"/>
        <w:left w:val="none" w:sz="0" w:space="0" w:color="auto"/>
        <w:bottom w:val="none" w:sz="0" w:space="0" w:color="auto"/>
        <w:right w:val="none" w:sz="0" w:space="0" w:color="auto"/>
      </w:divBdr>
    </w:div>
    <w:div w:id="421999037">
      <w:bodyDiv w:val="1"/>
      <w:marLeft w:val="0"/>
      <w:marRight w:val="0"/>
      <w:marTop w:val="0"/>
      <w:marBottom w:val="0"/>
      <w:divBdr>
        <w:top w:val="none" w:sz="0" w:space="0" w:color="auto"/>
        <w:left w:val="none" w:sz="0" w:space="0" w:color="auto"/>
        <w:bottom w:val="none" w:sz="0" w:space="0" w:color="auto"/>
        <w:right w:val="none" w:sz="0" w:space="0" w:color="auto"/>
      </w:divBdr>
    </w:div>
    <w:div w:id="426074273">
      <w:bodyDiv w:val="1"/>
      <w:marLeft w:val="0"/>
      <w:marRight w:val="0"/>
      <w:marTop w:val="0"/>
      <w:marBottom w:val="0"/>
      <w:divBdr>
        <w:top w:val="none" w:sz="0" w:space="0" w:color="auto"/>
        <w:left w:val="none" w:sz="0" w:space="0" w:color="auto"/>
        <w:bottom w:val="none" w:sz="0" w:space="0" w:color="auto"/>
        <w:right w:val="none" w:sz="0" w:space="0" w:color="auto"/>
      </w:divBdr>
    </w:div>
    <w:div w:id="1690057242">
      <w:bodyDiv w:val="1"/>
      <w:marLeft w:val="0"/>
      <w:marRight w:val="0"/>
      <w:marTop w:val="0"/>
      <w:marBottom w:val="0"/>
      <w:divBdr>
        <w:top w:val="none" w:sz="0" w:space="0" w:color="auto"/>
        <w:left w:val="none" w:sz="0" w:space="0" w:color="auto"/>
        <w:bottom w:val="none" w:sz="0" w:space="0" w:color="auto"/>
        <w:right w:val="none" w:sz="0" w:space="0" w:color="auto"/>
      </w:divBdr>
    </w:div>
    <w:div w:id="197525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Deepa-Gurunathan?_tp=eyJjb250ZXh0Ijp7ImZpcnN0UGFnZSI6InByb2ZpbGUiLCJwYWdlIjoicHJvZmlsZSJ9fQ" TargetMode="External"/><Relationship Id="rId5" Type="http://schemas.openxmlformats.org/officeDocument/2006/relationships/webSettings" Target="webSettings.xml"/><Relationship Id="rId10" Type="http://schemas.openxmlformats.org/officeDocument/2006/relationships/hyperlink" Target="https://www.researchgate.net/profile/V-Ranjith-Seshadri-2?_tp=eyJjb250ZXh0Ijp7ImZpcnN0UGFnZSI6InByb2ZpbGUiLCJwYWdlIjoicHJvZmlsZSJ9fQ"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rmc59105</dc:creator>
  <cp:lastModifiedBy>Balambigai</cp:lastModifiedBy>
  <cp:revision>8</cp:revision>
  <cp:lastPrinted>2024-05-23T06:08:00Z</cp:lastPrinted>
  <dcterms:created xsi:type="dcterms:W3CDTF">2024-05-23T08:56:00Z</dcterms:created>
  <dcterms:modified xsi:type="dcterms:W3CDTF">2024-05-24T04:00:00Z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2023-01-05T00:00:00Z</vt:filetime>
  </property>
  <property fmtid="{D5CDD505-2E9C-101B-9397-08002B2CF9AE}" pid="5" name="KSOProductBuildVer">
    <vt:lpwstr>1033-12.2.0.13431</vt:lpwstr>
  </property>
  <property fmtid="{D5CDD505-2E9C-101B-9397-08002B2CF9AE}" pid="6" name="ICV">
    <vt:lpwstr>3C8847F38AF24914867530AFBE7A3209_13</vt:lpwstr>
  </property>
</Properties>
</file>